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5C264B56" w:rsidR="00E5674E" w:rsidRDefault="007F12B7" w:rsidP="00E5674E">
      <w:pPr>
        <w:jc w:val="both"/>
        <w:rPr>
          <w:rFonts w:ascii="Gotham Rounded Book" w:hAnsi="Gotham Rounded Book" w:cstheme="minorHAnsi"/>
          <w:sz w:val="20"/>
        </w:rPr>
      </w:pPr>
      <w:r>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58241" behindDoc="0" locked="0" layoutInCell="1" allowOverlap="1" wp14:anchorId="4FC23134" wp14:editId="4425024D">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4B7EC0B1" id="Forme libre : forme 25" o:spid="_x0000_s1026" style="position:absolute;margin-left:0;margin-top:30.2pt;width:273.05pt;height:301.6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r w:rsidR="00A96256">
        <w:rPr>
          <w:noProof/>
        </w:rPr>
        <w:drawing>
          <wp:anchor distT="0" distB="0" distL="114300" distR="114300" simplePos="0" relativeHeight="251658240" behindDoc="0" locked="0" layoutInCell="1" allowOverlap="1" wp14:anchorId="6C2D3469" wp14:editId="4E06CE83">
            <wp:simplePos x="0" y="0"/>
            <wp:positionH relativeFrom="margin">
              <wp:align>right</wp:align>
            </wp:positionH>
            <wp:positionV relativeFrom="paragraph">
              <wp:posOffset>8687</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p>
    <w:p w14:paraId="44308D44" w14:textId="4126A6A4" w:rsidR="00E5674E" w:rsidRDefault="00E5674E" w:rsidP="00E5674E">
      <w:pPr>
        <w:jc w:val="both"/>
        <w:rPr>
          <w:rFonts w:ascii="Gotham Rounded Book" w:hAnsi="Gotham Rounded Book" w:cstheme="minorHAnsi"/>
          <w:sz w:val="20"/>
        </w:rPr>
      </w:pPr>
    </w:p>
    <w:p w14:paraId="15A84B30" w14:textId="04E50FD1" w:rsidR="00E5674E" w:rsidRDefault="00306F8C" w:rsidP="00E5674E">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76A4D8" id="_x0000_t202" coordsize="21600,21600" o:spt="202" path="m,l,21600r21600,l21600,xe">
                <v:stroke joinstyle="miter"/>
                <v:path gradientshapeok="t" o:connecttype="rect"/>
              </v:shapetype>
              <v:shape id="Zone de texte 4" o:spid="_x0000_s1026" type="#_x0000_t202"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58243"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58242"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14:paraId="6554A94D" w14:textId="48EECC6D" w:rsidR="00E5674E" w:rsidRPr="00CB664B" w:rsidRDefault="00F13E58" w:rsidP="00CB664B">
                            <w:pPr>
                              <w:rPr>
                                <w:rFonts w:ascii="Gotham Rounded Book" w:hAnsi="Gotham Rounded Book" w:cstheme="minorHAnsi"/>
                                <w:i/>
                                <w:iCs/>
                                <w:sz w:val="48"/>
                                <w:szCs w:val="48"/>
                              </w:rPr>
                            </w:pPr>
                            <w:r>
                              <w:rPr>
                                <w:rFonts w:ascii="Gotham Rounded Book" w:hAnsi="Gotham Rounded Book" w:cstheme="minorHAnsi"/>
                                <w:i/>
                                <w:iCs/>
                                <w:sz w:val="48"/>
                                <w:szCs w:val="48"/>
                              </w:rPr>
                              <w:t>Maison Ossature Bois avec Isonat Flex 55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8BAEC1" id="Zone de texte 30" o:spid="_x0000_s1027" type="#_x0000_t202" style="position:absolute;left:0;text-align:left;margin-left:286.25pt;margin-top:57.5pt;width:239.65pt;height:95.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fillcolor="#fece00" stroked="f" strokeweight=".5pt">
                <v:textbox>
                  <w:txbxContent>
                    <w:p w14:paraId="6554A94D" w14:textId="48EECC6D" w:rsidR="00E5674E" w:rsidRPr="00CB664B" w:rsidRDefault="00F13E58" w:rsidP="00CB664B">
                      <w:pPr>
                        <w:rPr>
                          <w:rFonts w:ascii="Gotham Rounded Book" w:hAnsi="Gotham Rounded Book" w:cstheme="minorHAnsi"/>
                          <w:i/>
                          <w:iCs/>
                          <w:sz w:val="48"/>
                          <w:szCs w:val="48"/>
                        </w:rPr>
                      </w:pPr>
                      <w:r>
                        <w:rPr>
                          <w:rFonts w:ascii="Gotham Rounded Book" w:hAnsi="Gotham Rounded Book" w:cstheme="minorHAnsi"/>
                          <w:i/>
                          <w:iCs/>
                          <w:sz w:val="48"/>
                          <w:szCs w:val="48"/>
                        </w:rPr>
                        <w:t>Maison Ossature Bois avec Isonat Flex 55</w:t>
                      </w:r>
                    </w:p>
                  </w:txbxContent>
                </v:textbox>
                <w10:wrap anchorx="margin"/>
              </v:shape>
            </w:pict>
          </mc:Fallback>
        </mc:AlternateContent>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763BA308" w14:textId="24319ABE" w:rsidR="00E5674E" w:rsidRDefault="00E5674E" w:rsidP="00E5674E">
      <w:pPr>
        <w:jc w:val="both"/>
        <w:rPr>
          <w:rFonts w:ascii="Gotham Rounded Book" w:hAnsi="Gotham Rounded Book" w:cstheme="minorHAnsi"/>
          <w:sz w:val="20"/>
        </w:rPr>
      </w:pPr>
    </w:p>
    <w:p w14:paraId="282DE2C9" w14:textId="7C859F52" w:rsidR="00A1560A" w:rsidRDefault="00A1560A" w:rsidP="00A1560A">
      <w:pPr>
        <w:spacing w:before="120" w:after="120"/>
        <w:contextualSpacing/>
        <w:rPr>
          <w:rFonts w:ascii="Gotham Rounded Book" w:hAnsi="Gotham Rounded Book"/>
        </w:rPr>
      </w:pPr>
    </w:p>
    <w:p w14:paraId="0361F737" w14:textId="0BA56AC8" w:rsidR="00A1560A" w:rsidRDefault="00A1560A" w:rsidP="00A1560A">
      <w:pPr>
        <w:spacing w:before="120" w:after="120"/>
        <w:contextualSpacing/>
        <w:rPr>
          <w:rFonts w:ascii="Gotham Rounded Book" w:hAnsi="Gotham Rounded Book"/>
        </w:rPr>
      </w:pPr>
    </w:p>
    <w:p w14:paraId="2D30FB15" w14:textId="46DC3A10" w:rsidR="00EC2FF5" w:rsidRPr="00AB0FD8" w:rsidRDefault="00EC2FF5" w:rsidP="00EC2FF5">
      <w:pPr>
        <w:pStyle w:val="Titre1"/>
        <w:rPr>
          <w:rFonts w:ascii="Gotham Rounded Book" w:hAnsi="Gotham Rounded Book"/>
          <w:b/>
          <w:bCs/>
          <w:color w:val="auto"/>
          <w:sz w:val="24"/>
          <w:szCs w:val="24"/>
        </w:rPr>
      </w:pPr>
      <w:r w:rsidRPr="00AB0FD8">
        <w:rPr>
          <w:rFonts w:ascii="Gotham Rounded Book" w:hAnsi="Gotham Rounded Book"/>
          <w:b/>
          <w:bCs/>
          <w:color w:val="auto"/>
          <w:sz w:val="24"/>
          <w:szCs w:val="24"/>
        </w:rPr>
        <w:t xml:space="preserve">Isolation </w:t>
      </w:r>
      <w:r w:rsidR="00154A56" w:rsidRPr="00AB0FD8">
        <w:rPr>
          <w:rFonts w:ascii="Gotham Rounded Book" w:hAnsi="Gotham Rounded Book"/>
          <w:b/>
          <w:bCs/>
          <w:color w:val="auto"/>
          <w:sz w:val="24"/>
          <w:szCs w:val="24"/>
        </w:rPr>
        <w:t>de construction à ossature bois avec Isonat Flex 55</w:t>
      </w:r>
    </w:p>
    <w:p w14:paraId="4412E4DC" w14:textId="77777777" w:rsidR="00FE51BE" w:rsidRPr="00AB0FD8" w:rsidRDefault="00FE51BE" w:rsidP="00C50385">
      <w:pPr>
        <w:jc w:val="both"/>
      </w:pPr>
    </w:p>
    <w:p w14:paraId="455CD4D4" w14:textId="53E6B9E6" w:rsidR="00C50385" w:rsidRPr="00AB0FD8" w:rsidRDefault="00C50385" w:rsidP="00C50385">
      <w:pPr>
        <w:jc w:val="both"/>
        <w:rPr>
          <w:noProof/>
          <w:lang w:eastAsia="fr-FR"/>
        </w:rPr>
      </w:pPr>
      <w:r w:rsidRPr="00AB0FD8">
        <w:rPr>
          <w:rFonts w:ascii="Gotham Rounded Book" w:hAnsi="Gotham Rounded Book"/>
        </w:rPr>
        <w:t xml:space="preserve">Le mur en structure à ossature bois sera isolé en disposant entre montants une première couche d’isolant en fibres de bois, certifié ACERMI et bénéficiant d’un Document Technique d’Application, de conductivité thermique 0,036 W/(m.K), d’épaisseur 145 mm et de résistance thermique 4,00 m².K/W, de type </w:t>
      </w:r>
      <w:r w:rsidR="00C255E3" w:rsidRPr="00AB0FD8">
        <w:rPr>
          <w:rFonts w:ascii="Gotham Rounded Book" w:hAnsi="Gotham Rounded Book"/>
        </w:rPr>
        <w:t xml:space="preserve">Isonat </w:t>
      </w:r>
      <w:r w:rsidRPr="00AB0FD8">
        <w:rPr>
          <w:rFonts w:ascii="Gotham Rounded Book" w:hAnsi="Gotham Rounded Book"/>
        </w:rPr>
        <w:t>F</w:t>
      </w:r>
      <w:r w:rsidR="00895861" w:rsidRPr="00AB0FD8">
        <w:rPr>
          <w:rFonts w:ascii="Gotham Rounded Book" w:hAnsi="Gotham Rounded Book"/>
        </w:rPr>
        <w:t>lex</w:t>
      </w:r>
      <w:r w:rsidRPr="00AB0FD8">
        <w:rPr>
          <w:rFonts w:ascii="Gotham Rounded Book" w:hAnsi="Gotham Rounded Book"/>
        </w:rPr>
        <w:t xml:space="preserve"> 55</w:t>
      </w:r>
      <w:r w:rsidR="000B00AD" w:rsidRPr="00AB0FD8">
        <w:rPr>
          <w:rFonts w:ascii="Gotham Rounded Book" w:hAnsi="Gotham Rounded Book"/>
        </w:rPr>
        <w:t xml:space="preserve"> </w:t>
      </w:r>
      <w:r w:rsidRPr="00AB0FD8">
        <w:rPr>
          <w:rFonts w:ascii="Gotham Rounded Book" w:hAnsi="Gotham Rounded Book"/>
        </w:rPr>
        <w:t>de la société I</w:t>
      </w:r>
      <w:r w:rsidR="000B00AD" w:rsidRPr="00AB0FD8">
        <w:rPr>
          <w:rFonts w:ascii="Gotham Rounded Book" w:hAnsi="Gotham Rounded Book"/>
        </w:rPr>
        <w:t>sonat</w:t>
      </w:r>
      <w:r w:rsidRPr="00AB0FD8">
        <w:rPr>
          <w:rFonts w:ascii="Gotham Rounded Book" w:hAnsi="Gotham Rounded Book"/>
        </w:rPr>
        <w:t>. L’épaisseur de l’isolant sera choisie égale à celle des montants. La largeur des panneaux sera de 580 mm afin de garantir un parfait calfeutrement de l’isolant entre montants.</w:t>
      </w:r>
      <w:r w:rsidRPr="00AB0FD8">
        <w:rPr>
          <w:noProof/>
          <w:lang w:eastAsia="fr-FR"/>
        </w:rPr>
        <w:t xml:space="preserve"> </w:t>
      </w:r>
    </w:p>
    <w:p w14:paraId="0B379EF0" w14:textId="5E54712C" w:rsidR="00C255E3" w:rsidRPr="00AB0FD8" w:rsidRDefault="00C50385" w:rsidP="00FE51BE">
      <w:pPr>
        <w:jc w:val="both"/>
        <w:rPr>
          <w:rFonts w:ascii="Gotham Rounded Book" w:hAnsi="Gotham Rounded Book"/>
        </w:rPr>
      </w:pPr>
      <w:r w:rsidRPr="00AB0FD8">
        <w:rPr>
          <w:rFonts w:ascii="Gotham Rounded Book" w:hAnsi="Gotham Rounded Book"/>
        </w:rPr>
        <w:t xml:space="preserve">Le complément d’isolation côté intérieur sera composé : </w:t>
      </w:r>
    </w:p>
    <w:p w14:paraId="4517F367" w14:textId="2E7A4329" w:rsidR="00C50385" w:rsidRPr="00AB0FD8" w:rsidRDefault="00C50385" w:rsidP="000F77DC">
      <w:pPr>
        <w:pStyle w:val="Paragraphedeliste"/>
        <w:numPr>
          <w:ilvl w:val="0"/>
          <w:numId w:val="9"/>
        </w:numPr>
        <w:spacing w:line="276" w:lineRule="auto"/>
        <w:ind w:left="1418" w:hanging="709"/>
        <w:jc w:val="both"/>
        <w:rPr>
          <w:rFonts w:ascii="Gotham Rounded Book" w:hAnsi="Gotham Rounded Book"/>
          <w:sz w:val="20"/>
          <w:szCs w:val="20"/>
        </w:rPr>
      </w:pPr>
      <w:r w:rsidRPr="00AB0FD8">
        <w:rPr>
          <w:rFonts w:ascii="Gotham Rounded Book" w:hAnsi="Gotham Rounded Book"/>
          <w:sz w:val="20"/>
          <w:szCs w:val="20"/>
        </w:rPr>
        <w:t>D’appuis de type O</w:t>
      </w:r>
      <w:r w:rsidR="00AB0FD8" w:rsidRPr="00AB0FD8">
        <w:rPr>
          <w:rFonts w:ascii="Gotham Rounded Book" w:hAnsi="Gotham Rounded Book"/>
          <w:sz w:val="20"/>
          <w:szCs w:val="20"/>
        </w:rPr>
        <w:t>ptima</w:t>
      </w:r>
      <w:r w:rsidRPr="00AB0FD8">
        <w:rPr>
          <w:rFonts w:ascii="Gotham Rounded Book" w:hAnsi="Gotham Rounded Book"/>
          <w:sz w:val="20"/>
          <w:szCs w:val="20"/>
          <w:vertAlign w:val="subscript"/>
        </w:rPr>
        <w:t>2</w:t>
      </w:r>
      <w:r w:rsidRPr="00AB0FD8">
        <w:rPr>
          <w:rFonts w:ascii="Gotham Rounded Book" w:hAnsi="Gotham Rounded Book"/>
          <w:sz w:val="20"/>
          <w:szCs w:val="20"/>
        </w:rPr>
        <w:t xml:space="preserve"> 15-45, placés à un entraxe de 600 mm, pouvant être vissés directement sur les montants bois ou clipsés sur une fourrure intermédiaire, conformément au DTU 25.41</w:t>
      </w:r>
    </w:p>
    <w:p w14:paraId="42E18983" w14:textId="77777777" w:rsidR="00C50385" w:rsidRPr="00AB0FD8" w:rsidRDefault="00C50385" w:rsidP="000F77DC">
      <w:pPr>
        <w:pStyle w:val="Paragraphedeliste"/>
        <w:numPr>
          <w:ilvl w:val="0"/>
          <w:numId w:val="9"/>
        </w:numPr>
        <w:spacing w:line="276" w:lineRule="auto"/>
        <w:ind w:left="1418" w:hanging="709"/>
        <w:jc w:val="both"/>
        <w:rPr>
          <w:rFonts w:ascii="Gotham Rounded Book" w:hAnsi="Gotham Rounded Book"/>
          <w:sz w:val="20"/>
          <w:szCs w:val="20"/>
        </w:rPr>
      </w:pPr>
      <w:r w:rsidRPr="00AB0FD8">
        <w:rPr>
          <w:rFonts w:ascii="Gotham Rounded Book" w:hAnsi="Gotham Rounded Book"/>
          <w:sz w:val="20"/>
          <w:szCs w:val="20"/>
        </w:rPr>
        <w:t>De fourrures verticales clipsées sur les clés des appuis</w:t>
      </w:r>
    </w:p>
    <w:p w14:paraId="06EC508A" w14:textId="2474540E" w:rsidR="00C50385" w:rsidRPr="00AB0FD8" w:rsidRDefault="00C50385" w:rsidP="00AB0FD8">
      <w:pPr>
        <w:pStyle w:val="Paragraphedeliste"/>
        <w:numPr>
          <w:ilvl w:val="0"/>
          <w:numId w:val="9"/>
        </w:numPr>
        <w:spacing w:line="276" w:lineRule="auto"/>
        <w:ind w:left="1418" w:hanging="709"/>
        <w:jc w:val="both"/>
        <w:rPr>
          <w:rFonts w:ascii="Gotham Rounded Book" w:hAnsi="Gotham Rounded Book"/>
          <w:sz w:val="20"/>
          <w:szCs w:val="20"/>
        </w:rPr>
      </w:pPr>
      <w:r w:rsidRPr="00AB0FD8">
        <w:rPr>
          <w:rFonts w:ascii="Gotham Rounded Book" w:hAnsi="Gotham Rounded Book"/>
          <w:sz w:val="20"/>
          <w:szCs w:val="20"/>
        </w:rPr>
        <w:t xml:space="preserve">D’une seconde couche d’isolant en fibres de bois, certifié ACERMI et bénéficiant d’un Document Technique d’Application, de type </w:t>
      </w:r>
      <w:r w:rsidR="000B00AD" w:rsidRPr="00AB0FD8">
        <w:rPr>
          <w:rFonts w:ascii="Gotham Rounded Book" w:hAnsi="Gotham Rounded Book"/>
          <w:sz w:val="20"/>
          <w:szCs w:val="20"/>
        </w:rPr>
        <w:t xml:space="preserve">Isonat </w:t>
      </w:r>
      <w:r w:rsidRPr="00AB0FD8">
        <w:rPr>
          <w:rFonts w:ascii="Gotham Rounded Book" w:hAnsi="Gotham Rounded Book"/>
          <w:sz w:val="20"/>
          <w:szCs w:val="20"/>
        </w:rPr>
        <w:t>F</w:t>
      </w:r>
      <w:r w:rsidR="000B00AD" w:rsidRPr="00AB0FD8">
        <w:rPr>
          <w:rFonts w:ascii="Gotham Rounded Book" w:hAnsi="Gotham Rounded Book"/>
          <w:sz w:val="20"/>
          <w:szCs w:val="20"/>
        </w:rPr>
        <w:t>lex</w:t>
      </w:r>
      <w:r w:rsidRPr="00AB0FD8">
        <w:rPr>
          <w:rFonts w:ascii="Gotham Rounded Book" w:hAnsi="Gotham Rounded Book"/>
          <w:sz w:val="20"/>
          <w:szCs w:val="20"/>
        </w:rPr>
        <w:t xml:space="preserve"> 55, d’épaisseur 40 ou 60 mm, la résistance thermique de ce complément d’isolation ne devant pas dépasser 1/3 de la résistance thermique totale du mur</w:t>
      </w:r>
      <w:r w:rsidR="00596B2D">
        <w:rPr>
          <w:rFonts w:ascii="Gotham Rounded Book" w:hAnsi="Gotham Rounded Book"/>
          <w:sz w:val="20"/>
          <w:szCs w:val="20"/>
        </w:rPr>
        <w:t xml:space="preserve"> (hors zones froides)</w:t>
      </w:r>
      <w:r w:rsidRPr="00AB0FD8">
        <w:rPr>
          <w:rFonts w:ascii="Gotham Rounded Book" w:hAnsi="Gotham Rounded Book"/>
          <w:sz w:val="20"/>
          <w:szCs w:val="20"/>
        </w:rPr>
        <w:t>. Les panneaux seront mis en place derrières les fourrures, à joints décalés par rapport à la première couche d’isolant</w:t>
      </w:r>
      <w:r w:rsidR="00142D64">
        <w:rPr>
          <w:rFonts w:ascii="Gotham Rounded Book" w:hAnsi="Gotham Rounded Book"/>
          <w:sz w:val="20"/>
          <w:szCs w:val="20"/>
        </w:rPr>
        <w:t xml:space="preserve"> qui sera 2/3 de la résistance thermique totale du mur</w:t>
      </w:r>
      <w:r w:rsidRPr="00AB0FD8">
        <w:rPr>
          <w:rFonts w:ascii="Gotham Rounded Book" w:hAnsi="Gotham Rounded Book"/>
          <w:sz w:val="20"/>
          <w:szCs w:val="20"/>
        </w:rPr>
        <w:t>.</w:t>
      </w:r>
    </w:p>
    <w:p w14:paraId="32DA6AA4" w14:textId="6BE2C9D6" w:rsidR="00C50385" w:rsidRPr="00AB0FD8" w:rsidRDefault="00C50385" w:rsidP="000F77DC">
      <w:pPr>
        <w:pStyle w:val="Paragraphedeliste"/>
        <w:numPr>
          <w:ilvl w:val="0"/>
          <w:numId w:val="9"/>
        </w:numPr>
        <w:spacing w:line="276" w:lineRule="auto"/>
        <w:ind w:left="1418" w:hanging="709"/>
        <w:jc w:val="both"/>
        <w:rPr>
          <w:rFonts w:ascii="Gotham Rounded Book" w:hAnsi="Gotham Rounded Book"/>
          <w:sz w:val="20"/>
          <w:szCs w:val="20"/>
        </w:rPr>
      </w:pPr>
      <w:r w:rsidRPr="00AB0FD8">
        <w:rPr>
          <w:rFonts w:ascii="Gotham Rounded Book" w:hAnsi="Gotham Rounded Book"/>
          <w:sz w:val="20"/>
          <w:szCs w:val="20"/>
        </w:rPr>
        <w:t xml:space="preserve">D’une membrane de gestion de la vapeur d’eau de d’étanchéité à l’air, sous Avis Technique, de type </w:t>
      </w:r>
      <w:r w:rsidR="00FE51BE" w:rsidRPr="00AB0FD8">
        <w:rPr>
          <w:rFonts w:ascii="Gotham Rounded Book" w:hAnsi="Gotham Rounded Book"/>
          <w:sz w:val="20"/>
          <w:szCs w:val="20"/>
        </w:rPr>
        <w:t xml:space="preserve">Vario® Xtra </w:t>
      </w:r>
      <w:r w:rsidRPr="00AB0FD8">
        <w:rPr>
          <w:rFonts w:ascii="Gotham Rounded Book" w:hAnsi="Gotham Rounded Book"/>
          <w:sz w:val="20"/>
          <w:szCs w:val="20"/>
        </w:rPr>
        <w:t>de la société I</w:t>
      </w:r>
      <w:r w:rsidR="00FE51BE" w:rsidRPr="00AB0FD8">
        <w:rPr>
          <w:rFonts w:ascii="Gotham Rounded Book" w:hAnsi="Gotham Rounded Book"/>
          <w:sz w:val="20"/>
          <w:szCs w:val="20"/>
        </w:rPr>
        <w:t>sover</w:t>
      </w:r>
      <w:r w:rsidRPr="00AB0FD8">
        <w:rPr>
          <w:rFonts w:ascii="Gotham Rounded Book" w:hAnsi="Gotham Rounded Book"/>
          <w:sz w:val="20"/>
          <w:szCs w:val="20"/>
        </w:rPr>
        <w:t>. La membrane sera posée sur les fourrures à l’aide d’un adhésif double face.</w:t>
      </w:r>
    </w:p>
    <w:p w14:paraId="0039EB60" w14:textId="3FB432FC" w:rsidR="00C50385" w:rsidRPr="00AB0FD8" w:rsidRDefault="00C50385" w:rsidP="000F77DC">
      <w:pPr>
        <w:pStyle w:val="Paragraphedeliste"/>
        <w:numPr>
          <w:ilvl w:val="0"/>
          <w:numId w:val="9"/>
        </w:numPr>
        <w:spacing w:line="240" w:lineRule="auto"/>
        <w:ind w:left="1418" w:hanging="709"/>
        <w:jc w:val="both"/>
        <w:rPr>
          <w:rFonts w:ascii="Gotham Rounded Book" w:hAnsi="Gotham Rounded Book"/>
          <w:sz w:val="20"/>
          <w:szCs w:val="20"/>
        </w:rPr>
      </w:pPr>
      <w:r w:rsidRPr="00AB0FD8">
        <w:rPr>
          <w:rFonts w:ascii="Gotham Rounded Book" w:hAnsi="Gotham Rounded Book"/>
          <w:sz w:val="20"/>
          <w:szCs w:val="20"/>
        </w:rPr>
        <w:t xml:space="preserve">Lorsqu’un espace technique est nécessaire, il convient de réaliser une ossature spécifique rapportée à l’aide de profilés métalliques ou bois </w:t>
      </w:r>
    </w:p>
    <w:p w14:paraId="49077487" w14:textId="37E8B88B" w:rsidR="00C50385" w:rsidRPr="00AB0FD8" w:rsidRDefault="00C50385" w:rsidP="000F77DC">
      <w:pPr>
        <w:pStyle w:val="Paragraphedeliste"/>
        <w:numPr>
          <w:ilvl w:val="0"/>
          <w:numId w:val="9"/>
        </w:numPr>
        <w:spacing w:line="240" w:lineRule="auto"/>
        <w:ind w:left="1418" w:hanging="709"/>
        <w:jc w:val="both"/>
        <w:rPr>
          <w:rFonts w:ascii="Gotham Rounded Book" w:hAnsi="Gotham Rounded Book"/>
          <w:sz w:val="20"/>
          <w:szCs w:val="20"/>
        </w:rPr>
      </w:pPr>
      <w:r w:rsidRPr="00AB0FD8">
        <w:rPr>
          <w:rFonts w:ascii="Gotham Rounded Book" w:hAnsi="Gotham Rounded Book"/>
          <w:sz w:val="20"/>
          <w:szCs w:val="20"/>
        </w:rPr>
        <w:lastRenderedPageBreak/>
        <w:t>D’une plaque de plâtre de type BA13 de la société Placo</w:t>
      </w:r>
      <w:r w:rsidR="000610F6">
        <w:rPr>
          <w:rFonts w:ascii="Gotham Rounded Book" w:hAnsi="Gotham Rounded Book"/>
          <w:sz w:val="20"/>
          <w:szCs w:val="20"/>
        </w:rPr>
        <w:t>platre</w:t>
      </w:r>
      <w:r w:rsidRPr="00AB0FD8">
        <w:rPr>
          <w:rFonts w:ascii="Gotham Rounded Book" w:hAnsi="Gotham Rounded Book"/>
          <w:sz w:val="20"/>
          <w:szCs w:val="20"/>
        </w:rPr>
        <w:t>.</w:t>
      </w:r>
    </w:p>
    <w:p w14:paraId="3E0E30CB" w14:textId="4E544028" w:rsidR="00C50385" w:rsidRPr="00AB0FD8" w:rsidRDefault="00C50385" w:rsidP="00C50385">
      <w:pPr>
        <w:jc w:val="both"/>
        <w:rPr>
          <w:rFonts w:ascii="Gotham Rounded Book" w:hAnsi="Gotham Rounded Book"/>
        </w:rPr>
      </w:pPr>
      <w:r w:rsidRPr="00AB0FD8">
        <w:rPr>
          <w:rFonts w:ascii="Gotham Rounded Book" w:hAnsi="Gotham Rounded Book"/>
        </w:rPr>
        <w:t xml:space="preserve">La pose des différents éléments sera conforme au DTU 31.2, au DTU 25.41, au Document Technique d’Application de l’isolant </w:t>
      </w:r>
      <w:r w:rsidR="00FE51BE" w:rsidRPr="00AB0FD8">
        <w:rPr>
          <w:rFonts w:ascii="Gotham Rounded Book" w:hAnsi="Gotham Rounded Book"/>
        </w:rPr>
        <w:t xml:space="preserve">Isonat </w:t>
      </w:r>
      <w:r w:rsidRPr="00AB0FD8">
        <w:rPr>
          <w:rFonts w:ascii="Gotham Rounded Book" w:hAnsi="Gotham Rounded Book"/>
        </w:rPr>
        <w:t>F</w:t>
      </w:r>
      <w:r w:rsidR="00FE51BE" w:rsidRPr="00AB0FD8">
        <w:rPr>
          <w:rFonts w:ascii="Gotham Rounded Book" w:hAnsi="Gotham Rounded Book"/>
        </w:rPr>
        <w:t>lex</w:t>
      </w:r>
      <w:r w:rsidRPr="00AB0FD8">
        <w:rPr>
          <w:rFonts w:ascii="Gotham Rounded Book" w:hAnsi="Gotham Rounded Book"/>
        </w:rPr>
        <w:t xml:space="preserve"> en murs </w:t>
      </w:r>
      <w:r w:rsidR="00154A56" w:rsidRPr="00AB0FD8">
        <w:rPr>
          <w:rFonts w:ascii="Gotham Rounded Book" w:hAnsi="Gotham Rounded Book"/>
        </w:rPr>
        <w:t>en vigueur</w:t>
      </w:r>
      <w:r w:rsidRPr="00AB0FD8">
        <w:rPr>
          <w:rFonts w:ascii="Gotham Rounded Book" w:hAnsi="Gotham Rounded Book"/>
        </w:rPr>
        <w:t xml:space="preserve"> et à l’avis technique de la membrane V</w:t>
      </w:r>
      <w:r w:rsidR="00FE51BE" w:rsidRPr="00AB0FD8">
        <w:rPr>
          <w:rFonts w:ascii="Gotham Rounded Book" w:hAnsi="Gotham Rounded Book"/>
        </w:rPr>
        <w:t>ario</w:t>
      </w:r>
      <w:r w:rsidRPr="00AB0FD8">
        <w:rPr>
          <w:rFonts w:ascii="Gotham Rounded Book" w:hAnsi="Gotham Rounded Book"/>
        </w:rPr>
        <w:t>® X</w:t>
      </w:r>
      <w:r w:rsidR="00FE51BE" w:rsidRPr="00AB0FD8">
        <w:rPr>
          <w:rFonts w:ascii="Gotham Rounded Book" w:hAnsi="Gotham Rounded Book"/>
        </w:rPr>
        <w:t>tra</w:t>
      </w:r>
      <w:r w:rsidRPr="00AB0FD8">
        <w:rPr>
          <w:rFonts w:ascii="Gotham Rounded Book" w:hAnsi="Gotham Rounded Book"/>
        </w:rPr>
        <w:t xml:space="preserve"> </w:t>
      </w:r>
      <w:r w:rsidR="00154A56" w:rsidRPr="00AB0FD8">
        <w:rPr>
          <w:rFonts w:ascii="Gotham Rounded Book" w:hAnsi="Gotham Rounded Book"/>
        </w:rPr>
        <w:t>en vigueur</w:t>
      </w:r>
      <w:r w:rsidRPr="00AB0FD8">
        <w:rPr>
          <w:rFonts w:ascii="Gotham Rounded Book" w:hAnsi="Gotham Rounded Book"/>
        </w:rPr>
        <w:t>.</w:t>
      </w:r>
    </w:p>
    <w:p w14:paraId="6EE8D47A" w14:textId="42021BE7" w:rsidR="00503C30" w:rsidRPr="00154A56" w:rsidRDefault="00FE51BE" w:rsidP="00C50385">
      <w:pPr>
        <w:rPr>
          <w:rFonts w:ascii="Gotham Rounded Book" w:hAnsi="Gotham Rounded Book"/>
          <w:sz w:val="24"/>
          <w:szCs w:val="24"/>
        </w:rPr>
      </w:pPr>
      <w:r w:rsidRPr="00154A56">
        <w:rPr>
          <w:noProof/>
          <w:sz w:val="24"/>
          <w:szCs w:val="24"/>
          <w:lang w:eastAsia="fr-FR"/>
        </w:rPr>
        <w:drawing>
          <wp:anchor distT="0" distB="0" distL="114300" distR="114300" simplePos="0" relativeHeight="251660293" behindDoc="1" locked="0" layoutInCell="1" allowOverlap="1" wp14:anchorId="4172A421" wp14:editId="58F1E17B">
            <wp:simplePos x="0" y="0"/>
            <wp:positionH relativeFrom="margin">
              <wp:posOffset>13335</wp:posOffset>
            </wp:positionH>
            <wp:positionV relativeFrom="paragraph">
              <wp:posOffset>136525</wp:posOffset>
            </wp:positionV>
            <wp:extent cx="3202305" cy="3115310"/>
            <wp:effectExtent l="0" t="0" r="0" b="8890"/>
            <wp:wrapTight wrapText="bothSides">
              <wp:wrapPolygon edited="0">
                <wp:start x="0" y="0"/>
                <wp:lineTo x="0" y="21530"/>
                <wp:lineTo x="21459" y="21530"/>
                <wp:lineTo x="21459" y="0"/>
                <wp:lineTo x="0" y="0"/>
              </wp:wrapPolygon>
            </wp:wrapTight>
            <wp:docPr id="30402925" name="Image 3040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3202305" cy="3115310"/>
                    </a:xfrm>
                    <a:prstGeom prst="rect">
                      <a:avLst/>
                    </a:prstGeom>
                  </pic:spPr>
                </pic:pic>
              </a:graphicData>
            </a:graphic>
            <wp14:sizeRelH relativeFrom="margin">
              <wp14:pctWidth>0</wp14:pctWidth>
            </wp14:sizeRelH>
            <wp14:sizeRelV relativeFrom="margin">
              <wp14:pctHeight>0</wp14:pctHeight>
            </wp14:sizeRelV>
          </wp:anchor>
        </w:drawing>
      </w:r>
    </w:p>
    <w:sectPr w:rsidR="00503C30" w:rsidRPr="00154A56" w:rsidSect="00C50385">
      <w:footerReference w:type="default" r:id="rId17"/>
      <w:footerReference w:type="first" r:id="rId18"/>
      <w:pgSz w:w="11910" w:h="16840"/>
      <w:pgMar w:top="580" w:right="708" w:bottom="280" w:left="7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0B573" w14:textId="77777777" w:rsidR="006D169E" w:rsidRDefault="006D169E" w:rsidP="00E5674E">
      <w:pPr>
        <w:spacing w:after="0" w:line="240" w:lineRule="auto"/>
      </w:pPr>
      <w:r>
        <w:separator/>
      </w:r>
    </w:p>
  </w:endnote>
  <w:endnote w:type="continuationSeparator" w:id="0">
    <w:p w14:paraId="401DED4B" w14:textId="77777777" w:rsidR="006D169E" w:rsidRDefault="006D169E" w:rsidP="00E5674E">
      <w:pPr>
        <w:spacing w:after="0" w:line="240" w:lineRule="auto"/>
      </w:pPr>
      <w:r>
        <w:continuationSeparator/>
      </w:r>
    </w:p>
  </w:endnote>
  <w:endnote w:type="continuationNotice" w:id="1">
    <w:p w14:paraId="4806156C" w14:textId="77777777" w:rsidR="006D169E" w:rsidRDefault="006D16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B8DE154" w14:textId="2553C844" w:rsidR="00FA7550" w:rsidRPr="00D51742" w:rsidRDefault="009B557C" w:rsidP="005E3430">
          <w:pPr>
            <w:pStyle w:val="Pieddepage"/>
          </w:pPr>
          <w:r w:rsidRPr="00D51742">
            <w:t xml:space="preserve">Edition du </w:t>
          </w:r>
          <w:r w:rsidR="009D5594">
            <w:t>11/08/2025</w:t>
          </w:r>
        </w:p>
        <w:p w14:paraId="4D0A33A6" w14:textId="105C5A9B" w:rsidR="00FA7550" w:rsidRPr="00D51742" w:rsidRDefault="009B557C" w:rsidP="005E343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36DB8859" w:rsidR="00FA7550" w:rsidRPr="00C95E2C" w:rsidRDefault="009B557C" w:rsidP="005E3430">
          <w:pPr>
            <w:pStyle w:val="Pieddepage"/>
            <w:rPr>
              <w:rFonts w:ascii="Gotham Rounded Book" w:hAnsi="Gotham Rounded Book"/>
            </w:rPr>
          </w:pPr>
          <w:bookmarkStart w:id="0" w:name="_Hlk490982227"/>
          <w:r w:rsidRPr="009D5594">
            <w:rPr>
              <w:rFonts w:ascii="Gotham Rounded Book" w:hAnsi="Gotham Rounded Book"/>
            </w:rPr>
            <w:t xml:space="preserve">Edition du </w:t>
          </w:r>
          <w:r w:rsidR="009D5594" w:rsidRPr="009D5594">
            <w:rPr>
              <w:rFonts w:ascii="Gotham Rounded Book" w:hAnsi="Gotham Rounded Book"/>
            </w:rPr>
            <w:t>11/08/2025</w:t>
          </w:r>
        </w:p>
        <w:p w14:paraId="6DC1731B" w14:textId="77777777" w:rsidR="00FA7550" w:rsidRPr="00D51742" w:rsidRDefault="009B557C" w:rsidP="005E3430">
          <w:pPr>
            <w:pStyle w:val="Pieddepage"/>
          </w:pPr>
          <w:r w:rsidRPr="00C95E2C">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E9429" w14:textId="77777777" w:rsidR="006D169E" w:rsidRDefault="006D169E" w:rsidP="00E5674E">
      <w:pPr>
        <w:spacing w:after="0" w:line="240" w:lineRule="auto"/>
      </w:pPr>
      <w:r>
        <w:separator/>
      </w:r>
    </w:p>
  </w:footnote>
  <w:footnote w:type="continuationSeparator" w:id="0">
    <w:p w14:paraId="673DE7EE" w14:textId="77777777" w:rsidR="006D169E" w:rsidRDefault="006D169E" w:rsidP="00E5674E">
      <w:pPr>
        <w:spacing w:after="0" w:line="240" w:lineRule="auto"/>
      </w:pPr>
      <w:r>
        <w:continuationSeparator/>
      </w:r>
    </w:p>
  </w:footnote>
  <w:footnote w:type="continuationNotice" w:id="1">
    <w:p w14:paraId="4F4CC26A" w14:textId="77777777" w:rsidR="006D169E" w:rsidRDefault="006D169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DC619C8"/>
    <w:multiLevelType w:val="hybridMultilevel"/>
    <w:tmpl w:val="479ED6D4"/>
    <w:lvl w:ilvl="0" w:tplc="44BA1632">
      <w:numFmt w:val="bullet"/>
      <w:lvlText w:val="•"/>
      <w:lvlJc w:val="left"/>
      <w:pPr>
        <w:ind w:left="720" w:hanging="360"/>
      </w:pPr>
      <w:rPr>
        <w:rFonts w:ascii="Gotham Rounded Book" w:eastAsiaTheme="minorHAnsi" w:hAnsi="Gotham Rounded Book"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23B626E5"/>
    <w:multiLevelType w:val="hybridMultilevel"/>
    <w:tmpl w:val="904ACBC6"/>
    <w:lvl w:ilvl="0" w:tplc="1390D20C">
      <w:numFmt w:val="bullet"/>
      <w:lvlText w:val="-"/>
      <w:lvlJc w:val="left"/>
      <w:pPr>
        <w:ind w:left="806" w:hanging="356"/>
      </w:pPr>
      <w:rPr>
        <w:rFonts w:ascii="Arial MT" w:eastAsia="Arial MT" w:hAnsi="Arial MT" w:cs="Arial MT" w:hint="default"/>
        <w:b w:val="0"/>
        <w:bCs w:val="0"/>
        <w:i w:val="0"/>
        <w:iCs w:val="0"/>
        <w:spacing w:val="0"/>
        <w:w w:val="99"/>
        <w:sz w:val="20"/>
        <w:szCs w:val="20"/>
        <w:lang w:val="fr-FR" w:eastAsia="en-US" w:bidi="ar-SA"/>
      </w:rPr>
    </w:lvl>
    <w:lvl w:ilvl="1" w:tplc="AF387CC0">
      <w:numFmt w:val="bullet"/>
      <w:lvlText w:val="o"/>
      <w:lvlJc w:val="left"/>
      <w:pPr>
        <w:ind w:left="1526" w:hanging="360"/>
      </w:pPr>
      <w:rPr>
        <w:rFonts w:ascii="Courier New" w:eastAsia="Courier New" w:hAnsi="Courier New" w:cs="Courier New" w:hint="default"/>
        <w:b w:val="0"/>
        <w:bCs w:val="0"/>
        <w:i w:val="0"/>
        <w:iCs w:val="0"/>
        <w:spacing w:val="0"/>
        <w:w w:val="99"/>
        <w:sz w:val="20"/>
        <w:szCs w:val="20"/>
        <w:lang w:val="fr-FR" w:eastAsia="en-US" w:bidi="ar-SA"/>
      </w:rPr>
    </w:lvl>
    <w:lvl w:ilvl="2" w:tplc="4314B8A2">
      <w:numFmt w:val="bullet"/>
      <w:lvlText w:val=""/>
      <w:lvlJc w:val="left"/>
      <w:pPr>
        <w:ind w:left="2246" w:hanging="358"/>
      </w:pPr>
      <w:rPr>
        <w:rFonts w:ascii="Wingdings" w:eastAsia="Wingdings" w:hAnsi="Wingdings" w:cs="Wingdings" w:hint="default"/>
        <w:b w:val="0"/>
        <w:bCs w:val="0"/>
        <w:i w:val="0"/>
        <w:iCs w:val="0"/>
        <w:spacing w:val="0"/>
        <w:w w:val="99"/>
        <w:sz w:val="20"/>
        <w:szCs w:val="20"/>
        <w:lang w:val="fr-FR" w:eastAsia="en-US" w:bidi="ar-SA"/>
      </w:rPr>
    </w:lvl>
    <w:lvl w:ilvl="3" w:tplc="95E4E4B2">
      <w:numFmt w:val="bullet"/>
      <w:lvlText w:val="•"/>
      <w:lvlJc w:val="left"/>
      <w:pPr>
        <w:ind w:left="3271" w:hanging="358"/>
      </w:pPr>
      <w:rPr>
        <w:lang w:val="fr-FR" w:eastAsia="en-US" w:bidi="ar-SA"/>
      </w:rPr>
    </w:lvl>
    <w:lvl w:ilvl="4" w:tplc="36B8B98A">
      <w:numFmt w:val="bullet"/>
      <w:lvlText w:val="•"/>
      <w:lvlJc w:val="left"/>
      <w:pPr>
        <w:ind w:left="4302" w:hanging="358"/>
      </w:pPr>
      <w:rPr>
        <w:lang w:val="fr-FR" w:eastAsia="en-US" w:bidi="ar-SA"/>
      </w:rPr>
    </w:lvl>
    <w:lvl w:ilvl="5" w:tplc="5E927CDC">
      <w:numFmt w:val="bullet"/>
      <w:lvlText w:val="•"/>
      <w:lvlJc w:val="left"/>
      <w:pPr>
        <w:ind w:left="5333" w:hanging="358"/>
      </w:pPr>
      <w:rPr>
        <w:lang w:val="fr-FR" w:eastAsia="en-US" w:bidi="ar-SA"/>
      </w:rPr>
    </w:lvl>
    <w:lvl w:ilvl="6" w:tplc="67BE6FC8">
      <w:numFmt w:val="bullet"/>
      <w:lvlText w:val="•"/>
      <w:lvlJc w:val="left"/>
      <w:pPr>
        <w:ind w:left="6365" w:hanging="358"/>
      </w:pPr>
      <w:rPr>
        <w:lang w:val="fr-FR" w:eastAsia="en-US" w:bidi="ar-SA"/>
      </w:rPr>
    </w:lvl>
    <w:lvl w:ilvl="7" w:tplc="AAE6D91C">
      <w:numFmt w:val="bullet"/>
      <w:lvlText w:val="•"/>
      <w:lvlJc w:val="left"/>
      <w:pPr>
        <w:ind w:left="7396" w:hanging="358"/>
      </w:pPr>
      <w:rPr>
        <w:lang w:val="fr-FR" w:eastAsia="en-US" w:bidi="ar-SA"/>
      </w:rPr>
    </w:lvl>
    <w:lvl w:ilvl="8" w:tplc="9F0639BC">
      <w:numFmt w:val="bullet"/>
      <w:lvlText w:val="•"/>
      <w:lvlJc w:val="left"/>
      <w:pPr>
        <w:ind w:left="8427" w:hanging="358"/>
      </w:pPr>
      <w:rPr>
        <w:lang w:val="fr-FR" w:eastAsia="en-US" w:bidi="ar-SA"/>
      </w:rPr>
    </w:lvl>
  </w:abstractNum>
  <w:abstractNum w:abstractNumId="4" w15:restartNumberingAfterBreak="0">
    <w:nsid w:val="2DFB399A"/>
    <w:multiLevelType w:val="hybridMultilevel"/>
    <w:tmpl w:val="015C7A3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79952C07"/>
    <w:multiLevelType w:val="hybridMultilevel"/>
    <w:tmpl w:val="05607F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7"/>
  </w:num>
  <w:num w:numId="4" w16cid:durableId="973873787">
    <w:abstractNumId w:val="5"/>
  </w:num>
  <w:num w:numId="5" w16cid:durableId="1131829556">
    <w:abstractNumId w:val="4"/>
  </w:num>
  <w:num w:numId="6" w16cid:durableId="1099905907">
    <w:abstractNumId w:val="4"/>
  </w:num>
  <w:num w:numId="7" w16cid:durableId="1378503205">
    <w:abstractNumId w:val="2"/>
  </w:num>
  <w:num w:numId="8" w16cid:durableId="51387918">
    <w:abstractNumId w:val="3"/>
  </w:num>
  <w:num w:numId="9" w16cid:durableId="10627487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610F6"/>
    <w:rsid w:val="00085850"/>
    <w:rsid w:val="00086FA3"/>
    <w:rsid w:val="00095FE8"/>
    <w:rsid w:val="000B00AD"/>
    <w:rsid w:val="000E7E8F"/>
    <w:rsid w:val="000F77DC"/>
    <w:rsid w:val="00142D64"/>
    <w:rsid w:val="00154A56"/>
    <w:rsid w:val="001D308E"/>
    <w:rsid w:val="002301BB"/>
    <w:rsid w:val="00233D90"/>
    <w:rsid w:val="00236362"/>
    <w:rsid w:val="00255696"/>
    <w:rsid w:val="00277B8D"/>
    <w:rsid w:val="00286B57"/>
    <w:rsid w:val="002A4C54"/>
    <w:rsid w:val="003009E0"/>
    <w:rsid w:val="00306F8C"/>
    <w:rsid w:val="00313A38"/>
    <w:rsid w:val="00322DDE"/>
    <w:rsid w:val="00347DBA"/>
    <w:rsid w:val="00364DE6"/>
    <w:rsid w:val="00365CC5"/>
    <w:rsid w:val="003905F0"/>
    <w:rsid w:val="003A5D23"/>
    <w:rsid w:val="003D3A2F"/>
    <w:rsid w:val="00465161"/>
    <w:rsid w:val="00472E19"/>
    <w:rsid w:val="00476005"/>
    <w:rsid w:val="004C11BE"/>
    <w:rsid w:val="004D4B3F"/>
    <w:rsid w:val="004E1FC5"/>
    <w:rsid w:val="004F5113"/>
    <w:rsid w:val="00503C30"/>
    <w:rsid w:val="00556BB8"/>
    <w:rsid w:val="00562906"/>
    <w:rsid w:val="00575373"/>
    <w:rsid w:val="00596B2D"/>
    <w:rsid w:val="005A266F"/>
    <w:rsid w:val="005A2ECB"/>
    <w:rsid w:val="005F45C8"/>
    <w:rsid w:val="006231A5"/>
    <w:rsid w:val="00623375"/>
    <w:rsid w:val="006261F3"/>
    <w:rsid w:val="0067202C"/>
    <w:rsid w:val="00680084"/>
    <w:rsid w:val="006A7C4F"/>
    <w:rsid w:val="006B25AE"/>
    <w:rsid w:val="006B7DC0"/>
    <w:rsid w:val="006C7C98"/>
    <w:rsid w:val="006D169E"/>
    <w:rsid w:val="006F3916"/>
    <w:rsid w:val="006F5BF1"/>
    <w:rsid w:val="006F72AE"/>
    <w:rsid w:val="0070244B"/>
    <w:rsid w:val="00756779"/>
    <w:rsid w:val="00767BDD"/>
    <w:rsid w:val="00770BF8"/>
    <w:rsid w:val="00772CEF"/>
    <w:rsid w:val="00775BB2"/>
    <w:rsid w:val="007842D4"/>
    <w:rsid w:val="007A61F1"/>
    <w:rsid w:val="007C6017"/>
    <w:rsid w:val="007D3041"/>
    <w:rsid w:val="007D6DA7"/>
    <w:rsid w:val="007F12B7"/>
    <w:rsid w:val="007F7685"/>
    <w:rsid w:val="00806939"/>
    <w:rsid w:val="00817868"/>
    <w:rsid w:val="00833C7C"/>
    <w:rsid w:val="00871253"/>
    <w:rsid w:val="008936FD"/>
    <w:rsid w:val="00895861"/>
    <w:rsid w:val="008C713D"/>
    <w:rsid w:val="008D735B"/>
    <w:rsid w:val="008F0C8C"/>
    <w:rsid w:val="008F4EBF"/>
    <w:rsid w:val="00930EF8"/>
    <w:rsid w:val="0093528C"/>
    <w:rsid w:val="009801A4"/>
    <w:rsid w:val="009835AA"/>
    <w:rsid w:val="009877EB"/>
    <w:rsid w:val="009B557C"/>
    <w:rsid w:val="009D4FDB"/>
    <w:rsid w:val="009D5594"/>
    <w:rsid w:val="009E2D79"/>
    <w:rsid w:val="009E34D6"/>
    <w:rsid w:val="009F1DEA"/>
    <w:rsid w:val="00A1560A"/>
    <w:rsid w:val="00A32330"/>
    <w:rsid w:val="00A36111"/>
    <w:rsid w:val="00A533C7"/>
    <w:rsid w:val="00A71957"/>
    <w:rsid w:val="00A8485E"/>
    <w:rsid w:val="00A92BF9"/>
    <w:rsid w:val="00A94BF7"/>
    <w:rsid w:val="00A96256"/>
    <w:rsid w:val="00AB0FD8"/>
    <w:rsid w:val="00AB4351"/>
    <w:rsid w:val="00AB58A3"/>
    <w:rsid w:val="00AC360F"/>
    <w:rsid w:val="00AD7A92"/>
    <w:rsid w:val="00B01F64"/>
    <w:rsid w:val="00B075CE"/>
    <w:rsid w:val="00B30E42"/>
    <w:rsid w:val="00B36BE3"/>
    <w:rsid w:val="00B7086A"/>
    <w:rsid w:val="00B73783"/>
    <w:rsid w:val="00B750F6"/>
    <w:rsid w:val="00B82025"/>
    <w:rsid w:val="00BA62F9"/>
    <w:rsid w:val="00BE45AB"/>
    <w:rsid w:val="00C01353"/>
    <w:rsid w:val="00C255E3"/>
    <w:rsid w:val="00C36408"/>
    <w:rsid w:val="00C50385"/>
    <w:rsid w:val="00C63968"/>
    <w:rsid w:val="00C87EFC"/>
    <w:rsid w:val="00CB664B"/>
    <w:rsid w:val="00CD7F38"/>
    <w:rsid w:val="00CE24E3"/>
    <w:rsid w:val="00CE7AA3"/>
    <w:rsid w:val="00CF0798"/>
    <w:rsid w:val="00CF7EBB"/>
    <w:rsid w:val="00D0510A"/>
    <w:rsid w:val="00D21A6D"/>
    <w:rsid w:val="00D24D34"/>
    <w:rsid w:val="00D573F8"/>
    <w:rsid w:val="00D61DAC"/>
    <w:rsid w:val="00D72C84"/>
    <w:rsid w:val="00D82A39"/>
    <w:rsid w:val="00D90DDA"/>
    <w:rsid w:val="00DA23D4"/>
    <w:rsid w:val="00DB2F51"/>
    <w:rsid w:val="00DB5F0A"/>
    <w:rsid w:val="00DD6C4E"/>
    <w:rsid w:val="00E15FDA"/>
    <w:rsid w:val="00E5674E"/>
    <w:rsid w:val="00E62131"/>
    <w:rsid w:val="00E65892"/>
    <w:rsid w:val="00E7457B"/>
    <w:rsid w:val="00E967B5"/>
    <w:rsid w:val="00EA6620"/>
    <w:rsid w:val="00EB0346"/>
    <w:rsid w:val="00EC0DFE"/>
    <w:rsid w:val="00EC2FF5"/>
    <w:rsid w:val="00EC6D92"/>
    <w:rsid w:val="00ED705A"/>
    <w:rsid w:val="00F13E58"/>
    <w:rsid w:val="00F154F9"/>
    <w:rsid w:val="00F2206C"/>
    <w:rsid w:val="00F46592"/>
    <w:rsid w:val="00F60343"/>
    <w:rsid w:val="00F94F4D"/>
    <w:rsid w:val="00FA3DA8"/>
    <w:rsid w:val="00FA7550"/>
    <w:rsid w:val="00FD3360"/>
    <w:rsid w:val="00FD63A3"/>
    <w:rsid w:val="00FE51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C87E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DB2F51"/>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character" w:customStyle="1" w:styleId="Titre2Car">
    <w:name w:val="Titre 2 Car"/>
    <w:basedOn w:val="Policepardfaut"/>
    <w:link w:val="Titre2"/>
    <w:uiPriority w:val="9"/>
    <w:rsid w:val="00DB2F51"/>
    <w:rPr>
      <w:rFonts w:asciiTheme="majorHAnsi" w:eastAsiaTheme="majorEastAsia" w:hAnsiTheme="majorHAnsi" w:cstheme="majorBidi"/>
      <w:color w:val="4472C4" w:themeColor="accent1"/>
    </w:rPr>
  </w:style>
  <w:style w:type="paragraph" w:customStyle="1" w:styleId="Default">
    <w:name w:val="Default"/>
    <w:rsid w:val="00DB2F51"/>
    <w:pPr>
      <w:autoSpaceDE w:val="0"/>
      <w:autoSpaceDN w:val="0"/>
      <w:adjustRightInd w:val="0"/>
      <w:spacing w:after="0" w:line="240" w:lineRule="auto"/>
    </w:pPr>
    <w:rPr>
      <w:rFonts w:ascii="Arial" w:hAnsi="Arial" w:cs="Arial"/>
      <w:color w:val="000000"/>
      <w:sz w:val="24"/>
      <w:szCs w:val="24"/>
    </w:rPr>
  </w:style>
  <w:style w:type="character" w:customStyle="1" w:styleId="Titre1Car">
    <w:name w:val="Titre 1 Car"/>
    <w:basedOn w:val="Policepardfaut"/>
    <w:link w:val="Titre1"/>
    <w:uiPriority w:val="9"/>
    <w:rsid w:val="00C87EFC"/>
    <w:rPr>
      <w:rFonts w:asciiTheme="majorHAnsi" w:eastAsiaTheme="majorEastAsia" w:hAnsiTheme="majorHAnsi" w:cstheme="majorBidi"/>
      <w:color w:val="2F5496" w:themeColor="accent1" w:themeShade="BF"/>
      <w:sz w:val="32"/>
      <w:szCs w:val="32"/>
    </w:rPr>
  </w:style>
  <w:style w:type="paragraph" w:styleId="Sansinterligne">
    <w:name w:val="No Spacing"/>
    <w:uiPriority w:val="1"/>
    <w:qFormat/>
    <w:rsid w:val="00C87EFC"/>
    <w:pPr>
      <w:spacing w:after="0" w:line="240" w:lineRule="auto"/>
    </w:pPr>
    <w:rPr>
      <w:sz w:val="20"/>
    </w:rPr>
  </w:style>
  <w:style w:type="table" w:customStyle="1" w:styleId="TableauGrille1Clair-Accentuation41">
    <w:name w:val="Tableau Grille 1 Clair - Accentuation 41"/>
    <w:basedOn w:val="TableauNormal"/>
    <w:uiPriority w:val="46"/>
    <w:rsid w:val="00C87EFC"/>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styleId="Corpsdetexte">
    <w:name w:val="Body Text"/>
    <w:basedOn w:val="Normal"/>
    <w:link w:val="CorpsdetexteCar"/>
    <w:uiPriority w:val="99"/>
    <w:semiHidden/>
    <w:unhideWhenUsed/>
    <w:rsid w:val="00F60343"/>
    <w:pPr>
      <w:spacing w:after="120"/>
    </w:pPr>
  </w:style>
  <w:style w:type="character" w:customStyle="1" w:styleId="CorpsdetexteCar">
    <w:name w:val="Corps de texte Car"/>
    <w:basedOn w:val="Policepardfaut"/>
    <w:link w:val="Corpsdetexte"/>
    <w:uiPriority w:val="99"/>
    <w:semiHidden/>
    <w:rsid w:val="00F60343"/>
  </w:style>
  <w:style w:type="paragraph" w:styleId="Rvision">
    <w:name w:val="Revision"/>
    <w:hidden/>
    <w:uiPriority w:val="99"/>
    <w:semiHidden/>
    <w:rsid w:val="008712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748049">
      <w:bodyDiv w:val="1"/>
      <w:marLeft w:val="0"/>
      <w:marRight w:val="0"/>
      <w:marTop w:val="0"/>
      <w:marBottom w:val="0"/>
      <w:divBdr>
        <w:top w:val="none" w:sz="0" w:space="0" w:color="auto"/>
        <w:left w:val="none" w:sz="0" w:space="0" w:color="auto"/>
        <w:bottom w:val="none" w:sz="0" w:space="0" w:color="auto"/>
        <w:right w:val="none" w:sz="0" w:space="0" w:color="auto"/>
      </w:divBdr>
    </w:div>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586720520">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1845625686">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 w:id="210522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2565C7D4-F227-4D35-BC08-C400BF04B17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BE4D5-F7E5-4397-9947-526A493EC1E9}">
  <ds:schemaRefs>
    <ds:schemaRef ds:uri="a7ec8a97-2d36-45b6-aeae-5436e469a382"/>
    <ds:schemaRef ds:uri="http://schemas.microsoft.com/office/infopath/2007/PartnerControls"/>
    <ds:schemaRef ds:uri="http://www.w3.org/XML/1998/namespace"/>
    <ds:schemaRef ds:uri="http://purl.org/dc/elements/1.1/"/>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81F6007E-F48E-4685-858A-C8FB256C9ACA}"/>
</file>

<file path=customXml/itemProps3.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4.xml><?xml version="1.0" encoding="utf-8"?>
<ds:datastoreItem xmlns:ds="http://schemas.openxmlformats.org/officeDocument/2006/customXml" ds:itemID="{8FAA4756-B858-4F6D-A0C1-386AE9207A3F}">
  <ds:schemaRefs>
    <ds:schemaRef ds:uri="http://schemas.openxmlformats.org/officeDocument/2006/bibliography"/>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57</TotalTime>
  <Pages>2</Pages>
  <Words>309</Words>
  <Characters>1701</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44</cp:revision>
  <dcterms:created xsi:type="dcterms:W3CDTF">2025-08-11T15:12:00Z</dcterms:created>
  <dcterms:modified xsi:type="dcterms:W3CDTF">2025-12-22T10:46:00Z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