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1E96428B" w:rsidR="00E5674E" w:rsidRPr="003C29EF" w:rsidRDefault="004D780A" w:rsidP="003C29EF">
                            <w:pPr>
                              <w:pStyle w:val="Titre"/>
                              <w:jc w:val="center"/>
                              <w:rPr>
                                <w:rStyle w:val="TitreGras"/>
                                <w:i/>
                                <w:iCs/>
                                <w:color w:val="auto"/>
                                <w:sz w:val="48"/>
                                <w:szCs w:val="44"/>
                              </w:rPr>
                            </w:pPr>
                            <w:r w:rsidRPr="004D780A">
                              <w:rPr>
                                <w:rStyle w:val="TitreGras"/>
                                <w:i/>
                                <w:iCs/>
                                <w:color w:val="auto"/>
                                <w:sz w:val="48"/>
                                <w:szCs w:val="44"/>
                              </w:rPr>
                              <w:t xml:space="preserve">Isolation de charpente industrielle avec </w:t>
                            </w:r>
                            <w:proofErr w:type="spellStart"/>
                            <w:r>
                              <w:rPr>
                                <w:rStyle w:val="TitreGras"/>
                                <w:i/>
                                <w:iCs/>
                                <w:color w:val="auto"/>
                                <w:sz w:val="48"/>
                                <w:szCs w:val="44"/>
                              </w:rPr>
                              <w:t>Isonat</w:t>
                            </w:r>
                            <w:proofErr w:type="spellEnd"/>
                            <w:r>
                              <w:rPr>
                                <w:rStyle w:val="TitreGras"/>
                                <w:i/>
                                <w:iCs/>
                                <w:color w:val="auto"/>
                                <w:sz w:val="48"/>
                                <w:szCs w:val="44"/>
                              </w:rPr>
                              <w:t xml:space="preserve"> </w:t>
                            </w:r>
                            <w:r w:rsidRPr="004D780A">
                              <w:rPr>
                                <w:rStyle w:val="TitreGras"/>
                                <w:i/>
                                <w:iCs/>
                                <w:color w:val="auto"/>
                                <w:sz w:val="48"/>
                                <w:szCs w:val="44"/>
                              </w:rPr>
                              <w:t>F</w:t>
                            </w:r>
                            <w:r>
                              <w:rPr>
                                <w:rStyle w:val="TitreGras"/>
                                <w:i/>
                                <w:iCs/>
                                <w:color w:val="auto"/>
                                <w:sz w:val="48"/>
                                <w:szCs w:val="44"/>
                              </w:rPr>
                              <w:t>lex</w:t>
                            </w:r>
                            <w:r w:rsidRPr="004D780A">
                              <w:rPr>
                                <w:rStyle w:val="TitreGras"/>
                                <w:i/>
                                <w:iCs/>
                                <w:color w:val="auto"/>
                                <w:sz w:val="48"/>
                                <w:szCs w:val="44"/>
                              </w:rPr>
                              <w:t xml:space="preserve"> 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1E96428B" w:rsidR="00E5674E" w:rsidRPr="003C29EF" w:rsidRDefault="004D780A" w:rsidP="003C29EF">
                      <w:pPr>
                        <w:pStyle w:val="Titre"/>
                        <w:jc w:val="center"/>
                        <w:rPr>
                          <w:rStyle w:val="TitreGras"/>
                          <w:i/>
                          <w:iCs/>
                          <w:color w:val="auto"/>
                          <w:sz w:val="48"/>
                          <w:szCs w:val="44"/>
                        </w:rPr>
                      </w:pPr>
                      <w:r w:rsidRPr="004D780A">
                        <w:rPr>
                          <w:rStyle w:val="TitreGras"/>
                          <w:i/>
                          <w:iCs/>
                          <w:color w:val="auto"/>
                          <w:sz w:val="48"/>
                          <w:szCs w:val="44"/>
                        </w:rPr>
                        <w:t xml:space="preserve">Isolation de charpente industrielle avec </w:t>
                      </w:r>
                      <w:proofErr w:type="spellStart"/>
                      <w:r>
                        <w:rPr>
                          <w:rStyle w:val="TitreGras"/>
                          <w:i/>
                          <w:iCs/>
                          <w:color w:val="auto"/>
                          <w:sz w:val="48"/>
                          <w:szCs w:val="44"/>
                        </w:rPr>
                        <w:t>Isonat</w:t>
                      </w:r>
                      <w:proofErr w:type="spellEnd"/>
                      <w:r>
                        <w:rPr>
                          <w:rStyle w:val="TitreGras"/>
                          <w:i/>
                          <w:iCs/>
                          <w:color w:val="auto"/>
                          <w:sz w:val="48"/>
                          <w:szCs w:val="44"/>
                        </w:rPr>
                        <w:t xml:space="preserve"> </w:t>
                      </w:r>
                      <w:r w:rsidRPr="004D780A">
                        <w:rPr>
                          <w:rStyle w:val="TitreGras"/>
                          <w:i/>
                          <w:iCs/>
                          <w:color w:val="auto"/>
                          <w:sz w:val="48"/>
                          <w:szCs w:val="44"/>
                        </w:rPr>
                        <w:t>F</w:t>
                      </w:r>
                      <w:r>
                        <w:rPr>
                          <w:rStyle w:val="TitreGras"/>
                          <w:i/>
                          <w:iCs/>
                          <w:color w:val="auto"/>
                          <w:sz w:val="48"/>
                          <w:szCs w:val="44"/>
                        </w:rPr>
                        <w:t>lex</w:t>
                      </w:r>
                      <w:r w:rsidRPr="004D780A">
                        <w:rPr>
                          <w:rStyle w:val="TitreGras"/>
                          <w:i/>
                          <w:iCs/>
                          <w:color w:val="auto"/>
                          <w:sz w:val="48"/>
                          <w:szCs w:val="44"/>
                        </w:rPr>
                        <w:t xml:space="preserve"> 55</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58BD406" w14:textId="77777777" w:rsidR="00D8227D" w:rsidRDefault="00D8227D" w:rsidP="00D8227D">
      <w:pPr>
        <w:jc w:val="both"/>
        <w:rPr>
          <w:rFonts w:ascii="Gotham Rounded Book" w:hAnsi="Gotham Rounded Book"/>
        </w:rPr>
      </w:pPr>
    </w:p>
    <w:p w14:paraId="7BBAB540" w14:textId="0529CA8E" w:rsidR="000C6BC1" w:rsidRDefault="000C6BC1" w:rsidP="008078F9">
      <w:pPr>
        <w:jc w:val="both"/>
        <w:rPr>
          <w:rFonts w:ascii="Gotham Rounded Book" w:hAnsi="Gotham Rounded Book"/>
          <w:b/>
          <w:bCs/>
          <w:sz w:val="24"/>
        </w:rPr>
      </w:pPr>
      <w:r w:rsidRPr="000C6BC1">
        <w:rPr>
          <w:rFonts w:ascii="Gotham Rounded Book" w:hAnsi="Gotham Rounded Book"/>
          <w:b/>
          <w:bCs/>
          <w:sz w:val="24"/>
        </w:rPr>
        <w:t xml:space="preserve">Isolation de combles aménagés, </w:t>
      </w:r>
      <w:proofErr w:type="spellStart"/>
      <w:r w:rsidR="004D5CF6">
        <w:rPr>
          <w:rFonts w:ascii="Gotham Rounded Book" w:hAnsi="Gotham Rounded Book"/>
          <w:b/>
          <w:bCs/>
          <w:sz w:val="24"/>
        </w:rPr>
        <w:t>Isonat</w:t>
      </w:r>
      <w:proofErr w:type="spellEnd"/>
      <w:r w:rsidR="004D5CF6">
        <w:rPr>
          <w:rFonts w:ascii="Gotham Rounded Book" w:hAnsi="Gotham Rounded Book"/>
          <w:b/>
          <w:bCs/>
          <w:sz w:val="24"/>
        </w:rPr>
        <w:t xml:space="preserve"> Flex</w:t>
      </w:r>
      <w:r w:rsidRPr="000C6BC1">
        <w:rPr>
          <w:rFonts w:ascii="Gotham Rounded Book" w:hAnsi="Gotham Rounded Book"/>
          <w:b/>
          <w:bCs/>
          <w:sz w:val="24"/>
        </w:rPr>
        <w:t xml:space="preserve"> 55 entre et sous fermettes</w:t>
      </w:r>
      <w:r w:rsidR="00064006">
        <w:rPr>
          <w:rFonts w:ascii="Gotham Rounded Book" w:hAnsi="Gotham Rounded Book"/>
          <w:b/>
          <w:bCs/>
          <w:sz w:val="24"/>
        </w:rPr>
        <w:t> :</w:t>
      </w:r>
    </w:p>
    <w:p w14:paraId="332A85D9" w14:textId="77777777" w:rsidR="004D5CF6" w:rsidRPr="00B97A41" w:rsidRDefault="004D5CF6" w:rsidP="004D5CF6">
      <w:pPr>
        <w:jc w:val="both"/>
        <w:rPr>
          <w:rFonts w:ascii="Gotham Rounded Book" w:hAnsi="Gotham Rounded Book"/>
          <w:szCs w:val="20"/>
        </w:rPr>
      </w:pPr>
      <w:r w:rsidRPr="00B97A41">
        <w:rPr>
          <w:rFonts w:ascii="Gotham Rounded Book" w:hAnsi="Gotham Rounded Book"/>
          <w:szCs w:val="20"/>
        </w:rPr>
        <w:t>En ouvrages neufs ou pour les charpentes faisant l’objet d’une réfection complète avec dépose de la couverture</w:t>
      </w:r>
      <w:r>
        <w:rPr>
          <w:rFonts w:ascii="Gotham Rounded Book" w:hAnsi="Gotham Rounded Book"/>
          <w:szCs w:val="20"/>
        </w:rPr>
        <w:t xml:space="preserve">, un écran de sous-toiture HPV </w:t>
      </w:r>
      <w:r w:rsidRPr="00B97A41">
        <w:rPr>
          <w:rFonts w:ascii="Gotham Rounded Book" w:hAnsi="Gotham Rounded Book"/>
          <w:szCs w:val="20"/>
        </w:rPr>
        <w:t>sera fixé par l’extérieur entre le chevron et le contre lattage, support de la couverture</w:t>
      </w:r>
      <w:r>
        <w:rPr>
          <w:rFonts w:ascii="Gotham Rounded Book" w:hAnsi="Gotham Rounded Book"/>
          <w:szCs w:val="20"/>
        </w:rPr>
        <w:t>, conformément au DTU 40.29</w:t>
      </w:r>
      <w:r w:rsidRPr="00B97A41">
        <w:rPr>
          <w:rFonts w:ascii="Gotham Rounded Book" w:hAnsi="Gotham Rounded Book"/>
          <w:szCs w:val="20"/>
        </w:rPr>
        <w:t>.</w:t>
      </w:r>
    </w:p>
    <w:p w14:paraId="015D9560" w14:textId="1C8BA884" w:rsidR="004D5CF6" w:rsidRDefault="004D5CF6" w:rsidP="004D5CF6">
      <w:pPr>
        <w:jc w:val="both"/>
        <w:rPr>
          <w:rFonts w:ascii="Gotham Rounded Book" w:hAnsi="Gotham Rounded Book"/>
          <w:szCs w:val="20"/>
        </w:rPr>
      </w:pPr>
      <w:r w:rsidRPr="00B97A41">
        <w:rPr>
          <w:rFonts w:ascii="Gotham Rounded Book" w:hAnsi="Gotham Rounded Book"/>
          <w:szCs w:val="20"/>
        </w:rPr>
        <w:t xml:space="preserve">La charpente sera isolée en disposant entre et sous fermettes un isolant en </w:t>
      </w:r>
      <w:r>
        <w:rPr>
          <w:rFonts w:ascii="Gotham Rounded Book" w:hAnsi="Gotham Rounded Book"/>
          <w:szCs w:val="20"/>
        </w:rPr>
        <w:t>fibres de bois</w:t>
      </w:r>
      <w:r w:rsidRPr="00B97A41">
        <w:rPr>
          <w:rFonts w:ascii="Gotham Rounded Book" w:hAnsi="Gotham Rounded Book"/>
          <w:szCs w:val="20"/>
        </w:rPr>
        <w:t xml:space="preserve">, sous forme de </w:t>
      </w:r>
      <w:r>
        <w:rPr>
          <w:rFonts w:ascii="Gotham Rounded Book" w:hAnsi="Gotham Rounded Book"/>
          <w:szCs w:val="20"/>
        </w:rPr>
        <w:t>panneaux</w:t>
      </w:r>
      <w:r w:rsidRPr="00B97A41">
        <w:rPr>
          <w:rFonts w:ascii="Gotham Rounded Book" w:hAnsi="Gotham Rounded Book"/>
          <w:szCs w:val="20"/>
        </w:rPr>
        <w:t>, semi-rigide, certifié ACERMI</w:t>
      </w:r>
      <w:r>
        <w:rPr>
          <w:rFonts w:ascii="Gotham Rounded Book" w:hAnsi="Gotham Rounded Book"/>
          <w:szCs w:val="20"/>
        </w:rPr>
        <w:t xml:space="preserve"> et bénéficiant d’un Document Technique d’Application</w:t>
      </w:r>
      <w:r w:rsidRPr="00B97A41">
        <w:rPr>
          <w:rFonts w:ascii="Gotham Rounded Book" w:hAnsi="Gotham Rounded Book"/>
          <w:szCs w:val="20"/>
        </w:rPr>
        <w:t>, de conductivité thermique 0,03</w:t>
      </w:r>
      <w:r>
        <w:rPr>
          <w:rFonts w:ascii="Gotham Rounded Book" w:hAnsi="Gotham Rounded Book"/>
          <w:szCs w:val="20"/>
        </w:rPr>
        <w:t>6</w:t>
      </w:r>
      <w:r w:rsidRPr="00B97A41">
        <w:rPr>
          <w:rFonts w:ascii="Gotham Rounded Book" w:hAnsi="Gotham Rounded Book"/>
          <w:szCs w:val="20"/>
        </w:rPr>
        <w:t xml:space="preserve"> W</w:t>
      </w:r>
      <w:proofErr w:type="gramStart"/>
      <w:r w:rsidRPr="00B97A41">
        <w:rPr>
          <w:rFonts w:ascii="Gotham Rounded Book" w:hAnsi="Gotham Rounded Book"/>
          <w:szCs w:val="20"/>
        </w:rPr>
        <w:t>/(</w:t>
      </w:r>
      <w:proofErr w:type="spellStart"/>
      <w:proofErr w:type="gramEnd"/>
      <w:r w:rsidRPr="00B97A41">
        <w:rPr>
          <w:rFonts w:ascii="Gotham Rounded Book" w:hAnsi="Gotham Rounded Book"/>
          <w:szCs w:val="20"/>
        </w:rPr>
        <w:t>m.K</w:t>
      </w:r>
      <w:proofErr w:type="spellEnd"/>
      <w:r w:rsidRPr="00B97A41">
        <w:rPr>
          <w:rFonts w:ascii="Gotham Rounded Book" w:hAnsi="Gotham Rounded Book"/>
          <w:szCs w:val="20"/>
        </w:rPr>
        <w:t xml:space="preserve">), de type </w:t>
      </w:r>
      <w:proofErr w:type="spellStart"/>
      <w:r>
        <w:rPr>
          <w:rFonts w:ascii="Gotham Rounded Book" w:hAnsi="Gotham Rounded Book"/>
          <w:szCs w:val="20"/>
        </w:rPr>
        <w:t>Isonat</w:t>
      </w:r>
      <w:proofErr w:type="spellEnd"/>
      <w:r>
        <w:rPr>
          <w:rFonts w:ascii="Gotham Rounded Book" w:hAnsi="Gotham Rounded Book"/>
          <w:szCs w:val="20"/>
        </w:rPr>
        <w:t xml:space="preserve"> Flex 55</w:t>
      </w:r>
      <w:r w:rsidRPr="00B97A41">
        <w:rPr>
          <w:rFonts w:ascii="Gotham Rounded Book" w:hAnsi="Gotham Rounded Book"/>
          <w:szCs w:val="20"/>
        </w:rPr>
        <w:t xml:space="preserve"> de la société </w:t>
      </w:r>
      <w:proofErr w:type="spellStart"/>
      <w:r w:rsidRPr="00B97A41">
        <w:rPr>
          <w:rFonts w:ascii="Gotham Rounded Book" w:hAnsi="Gotham Rounded Book"/>
          <w:szCs w:val="20"/>
        </w:rPr>
        <w:t>I</w:t>
      </w:r>
      <w:r>
        <w:rPr>
          <w:rFonts w:ascii="Gotham Rounded Book" w:hAnsi="Gotham Rounded Book"/>
          <w:szCs w:val="20"/>
        </w:rPr>
        <w:t>sonat</w:t>
      </w:r>
      <w:proofErr w:type="spellEnd"/>
      <w:r w:rsidRPr="00B97A41">
        <w:rPr>
          <w:rFonts w:ascii="Gotham Rounded Book" w:hAnsi="Gotham Rounded Book"/>
          <w:szCs w:val="20"/>
        </w:rPr>
        <w:t xml:space="preserve">. </w:t>
      </w:r>
    </w:p>
    <w:p w14:paraId="7E38388C" w14:textId="0B7308A4" w:rsidR="004D5CF6" w:rsidRPr="00B97A41" w:rsidRDefault="004D5CF6" w:rsidP="004D5CF6">
      <w:pPr>
        <w:jc w:val="both"/>
        <w:rPr>
          <w:rFonts w:ascii="Gotham Rounded Book" w:hAnsi="Gotham Rounded Book"/>
          <w:szCs w:val="20"/>
        </w:rPr>
      </w:pPr>
      <w:r w:rsidRPr="00B97A41">
        <w:rPr>
          <w:rFonts w:ascii="Gotham Rounded Book" w:hAnsi="Gotham Rounded Book"/>
          <w:szCs w:val="20"/>
        </w:rPr>
        <w:t>Des suspentes, de type I</w:t>
      </w:r>
      <w:r>
        <w:rPr>
          <w:rFonts w:ascii="Gotham Rounded Book" w:hAnsi="Gotham Rounded Book"/>
          <w:szCs w:val="20"/>
        </w:rPr>
        <w:t>ntegra</w:t>
      </w:r>
      <w:r w:rsidRPr="00B97A41">
        <w:rPr>
          <w:rFonts w:ascii="Gotham Rounded Book" w:hAnsi="Gotham Rounded Book"/>
          <w:szCs w:val="20"/>
          <w:vertAlign w:val="subscript"/>
        </w:rPr>
        <w:t>2</w:t>
      </w:r>
      <w:r w:rsidRPr="00B97A41">
        <w:rPr>
          <w:rFonts w:ascii="Gotham Rounded Book" w:hAnsi="Gotham Rounded Book"/>
          <w:szCs w:val="20"/>
        </w:rPr>
        <w:t xml:space="preserve"> de la société I</w:t>
      </w:r>
      <w:r w:rsidR="00064006">
        <w:rPr>
          <w:rFonts w:ascii="Gotham Rounded Book" w:hAnsi="Gotham Rounded Book"/>
          <w:szCs w:val="20"/>
        </w:rPr>
        <w:t>sover</w:t>
      </w:r>
      <w:r w:rsidRPr="00B97A41">
        <w:rPr>
          <w:rFonts w:ascii="Gotham Rounded Book" w:hAnsi="Gotham Rounded Book"/>
          <w:szCs w:val="20"/>
        </w:rPr>
        <w:t>, destinées à tenir les rails pour fixer le parement seront fixées sur les chevrons avant d’insérer l’isolant, de telle sorte qu’elles soient suffisamment grandes pour dépasser de la seconde couche d’isolant une fois posée.</w:t>
      </w:r>
    </w:p>
    <w:p w14:paraId="63621E53" w14:textId="0BEB7F38" w:rsidR="004D5CF6" w:rsidRPr="00B97A41" w:rsidRDefault="004D5CF6" w:rsidP="004D5CF6">
      <w:pPr>
        <w:jc w:val="both"/>
        <w:rPr>
          <w:rFonts w:ascii="Gotham Rounded Book" w:hAnsi="Gotham Rounded Book"/>
          <w:szCs w:val="20"/>
        </w:rPr>
      </w:pPr>
      <w:r w:rsidRPr="00B97A41">
        <w:rPr>
          <w:rFonts w:ascii="Gotham Rounded Book" w:hAnsi="Gotham Rounded Book"/>
          <w:szCs w:val="20"/>
        </w:rPr>
        <w:t>L’isolant entre chevrons sera découpé à une largeur égale à celle comprise entre les fermettes plus l’épaisseur de la fermette, et posé conformément au CPT 3560-v2</w:t>
      </w:r>
      <w:r>
        <w:rPr>
          <w:rFonts w:ascii="Gotham Rounded Book" w:hAnsi="Gotham Rounded Book"/>
          <w:szCs w:val="20"/>
        </w:rPr>
        <w:t xml:space="preserve"> </w:t>
      </w:r>
      <w:r w:rsidRPr="00B97A41">
        <w:rPr>
          <w:rFonts w:ascii="Gotham Rounded Book" w:hAnsi="Gotham Rounded Book"/>
          <w:szCs w:val="20"/>
        </w:rPr>
        <w:t xml:space="preserve">et au Document Technique d’Application </w:t>
      </w:r>
      <w:r>
        <w:rPr>
          <w:rFonts w:ascii="Gotham Rounded Book" w:hAnsi="Gotham Rounded Book"/>
          <w:szCs w:val="20"/>
        </w:rPr>
        <w:t>en vigueur</w:t>
      </w:r>
      <w:r w:rsidRPr="00920D64">
        <w:rPr>
          <w:rFonts w:ascii="Gotham Rounded Book" w:hAnsi="Gotham Rounded Book"/>
          <w:szCs w:val="20"/>
        </w:rPr>
        <w:t>.</w:t>
      </w:r>
      <w:r w:rsidRPr="00B97A41">
        <w:rPr>
          <w:rFonts w:ascii="Gotham Rounded Book" w:hAnsi="Gotham Rounded Book"/>
          <w:szCs w:val="20"/>
        </w:rPr>
        <w:t xml:space="preserve"> </w:t>
      </w:r>
    </w:p>
    <w:p w14:paraId="1327DE3E" w14:textId="00B6E771" w:rsidR="004D5CF6" w:rsidRPr="004D5CF6" w:rsidRDefault="004D5CF6" w:rsidP="004D5CF6">
      <w:pPr>
        <w:jc w:val="both"/>
        <w:rPr>
          <w:rFonts w:ascii="Gotham Rounded Book" w:hAnsi="Gotham Rounded Book"/>
          <w:szCs w:val="20"/>
        </w:rPr>
      </w:pPr>
      <w:r w:rsidRPr="00B97A41">
        <w:rPr>
          <w:rFonts w:ascii="Gotham Rounded Book" w:hAnsi="Gotham Rounded Book"/>
          <w:szCs w:val="20"/>
        </w:rPr>
        <w:t>Les lés de la seconde couche d’isolant sous fermettes seront posés bord à bord, perpendiculairement aux fermettes. Ils seront embrochés sur les suspentes lors de la pose. L’isolant ne devra pas être comprimé au droit des fermettes.</w:t>
      </w:r>
    </w:p>
    <w:p w14:paraId="7B85B90D" w14:textId="0433FAB0" w:rsidR="004D5CF6" w:rsidRPr="00B97A41" w:rsidRDefault="004D5CF6" w:rsidP="004D5CF6">
      <w:pPr>
        <w:jc w:val="both"/>
        <w:rPr>
          <w:rFonts w:ascii="Gotham Rounded Book" w:hAnsi="Gotham Rounded Book"/>
          <w:szCs w:val="20"/>
        </w:rPr>
      </w:pPr>
      <w:r w:rsidRPr="00B97A41">
        <w:rPr>
          <w:rFonts w:ascii="Gotham Rounded Book" w:hAnsi="Gotham Rounded Book"/>
          <w:szCs w:val="20"/>
        </w:rPr>
        <w:t>Une membrane d’étanchéité à l’air hygro-</w:t>
      </w:r>
      <w:proofErr w:type="spellStart"/>
      <w:r w:rsidRPr="00B97A41">
        <w:rPr>
          <w:rFonts w:ascii="Gotham Rounded Book" w:hAnsi="Gotham Rounded Book"/>
          <w:szCs w:val="20"/>
        </w:rPr>
        <w:t>régulante</w:t>
      </w:r>
      <w:proofErr w:type="spellEnd"/>
      <w:r w:rsidRPr="00B97A41">
        <w:rPr>
          <w:rFonts w:ascii="Gotham Rounded Book" w:hAnsi="Gotham Rounded Book"/>
          <w:szCs w:val="20"/>
        </w:rPr>
        <w:t xml:space="preserve"> indépendante et continue, permettant de séchage des bois de charpente, de type V</w:t>
      </w:r>
      <w:r>
        <w:rPr>
          <w:rFonts w:ascii="Gotham Rounded Book" w:hAnsi="Gotham Rounded Book"/>
          <w:szCs w:val="20"/>
        </w:rPr>
        <w:t>ario®</w:t>
      </w:r>
      <w:r w:rsidRPr="00B97A41">
        <w:rPr>
          <w:rFonts w:ascii="Gotham Rounded Book" w:hAnsi="Gotham Rounded Book"/>
          <w:szCs w:val="20"/>
        </w:rPr>
        <w:t xml:space="preserve"> </w:t>
      </w:r>
      <w:r>
        <w:rPr>
          <w:rFonts w:ascii="Gotham Rounded Book" w:hAnsi="Gotham Rounded Book"/>
          <w:szCs w:val="20"/>
        </w:rPr>
        <w:t>Xtra</w:t>
      </w:r>
      <w:r w:rsidRPr="00B97A41">
        <w:rPr>
          <w:rFonts w:ascii="Gotham Rounded Book" w:hAnsi="Gotham Rounded Book"/>
          <w:szCs w:val="20"/>
        </w:rPr>
        <w:t xml:space="preserve"> de la société I</w:t>
      </w:r>
      <w:r w:rsidR="00064006">
        <w:rPr>
          <w:rFonts w:ascii="Gotham Rounded Book" w:hAnsi="Gotham Rounded Book"/>
          <w:szCs w:val="20"/>
        </w:rPr>
        <w:t>sover</w:t>
      </w:r>
      <w:r w:rsidRPr="00B97A41">
        <w:rPr>
          <w:rFonts w:ascii="Gotham Rounded Book" w:hAnsi="Gotham Rounded Book"/>
          <w:szCs w:val="20"/>
        </w:rPr>
        <w:t xml:space="preserve">, sera fixée sur la tête des suspentes avant mise en place des fourrures métalliques et des plaques de parement. </w:t>
      </w:r>
      <w:r>
        <w:rPr>
          <w:rFonts w:ascii="Gotham Rounded Book" w:hAnsi="Gotham Rounded Book"/>
          <w:szCs w:val="20"/>
        </w:rPr>
        <w:t>La pose de la membrane sera faite conformément à l’Avis Technique en vigueur. Les fourrures métalliques</w:t>
      </w:r>
      <w:r w:rsidRPr="00B97A41">
        <w:rPr>
          <w:rFonts w:ascii="Gotham Rounded Book" w:hAnsi="Gotham Rounded Book"/>
          <w:szCs w:val="20"/>
        </w:rPr>
        <w:t xml:space="preserve"> seront posées conformément au DTU 25.41.</w:t>
      </w:r>
    </w:p>
    <w:p w14:paraId="54192155" w14:textId="77777777" w:rsidR="004D5CF6" w:rsidRDefault="004D5CF6" w:rsidP="004D5CF6"/>
    <w:p w14:paraId="63208C39" w14:textId="77777777" w:rsidR="004D5CF6" w:rsidRPr="00920D64" w:rsidRDefault="004D5CF6" w:rsidP="004D5CF6">
      <w:pPr>
        <w:ind w:firstLine="708"/>
      </w:pPr>
    </w:p>
    <w:p w14:paraId="72B05872" w14:textId="77777777" w:rsidR="004D5CF6" w:rsidRPr="00920D64" w:rsidRDefault="004D5CF6" w:rsidP="004D5CF6">
      <w:pPr>
        <w:ind w:firstLine="708"/>
      </w:pPr>
    </w:p>
    <w:tbl>
      <w:tblPr>
        <w:tblStyle w:val="TableauGrille1Clair-Accentuation41"/>
        <w:tblpPr w:vertAnchor="text" w:tblpXSpec="center" w:tblpY="1"/>
        <w:tblW w:w="0" w:type="auto"/>
        <w:jc w:val="center"/>
        <w:tblLayout w:type="fixed"/>
        <w:tblCellMar>
          <w:top w:w="57" w:type="dxa"/>
          <w:left w:w="57" w:type="dxa"/>
          <w:bottom w:w="57" w:type="dxa"/>
          <w:right w:w="57" w:type="dxa"/>
        </w:tblCellMar>
        <w:tblLook w:val="0600" w:firstRow="0" w:lastRow="0" w:firstColumn="0" w:lastColumn="0" w:noHBand="1" w:noVBand="1"/>
      </w:tblPr>
      <w:tblGrid>
        <w:gridCol w:w="2184"/>
        <w:gridCol w:w="1134"/>
        <w:gridCol w:w="1134"/>
        <w:gridCol w:w="1134"/>
        <w:gridCol w:w="1134"/>
        <w:gridCol w:w="1134"/>
        <w:gridCol w:w="1134"/>
        <w:gridCol w:w="1134"/>
      </w:tblGrid>
      <w:tr w:rsidR="004D5CF6" w:rsidRPr="00666B9D" w14:paraId="258AAEF7" w14:textId="77777777" w:rsidTr="00B41E78">
        <w:trPr>
          <w:jc w:val="center"/>
        </w:trPr>
        <w:tc>
          <w:tcPr>
            <w:tcW w:w="10122" w:type="dxa"/>
            <w:gridSpan w:val="8"/>
            <w:tcBorders>
              <w:bottom w:val="single" w:sz="4" w:space="0" w:color="FFE599" w:themeColor="accent4" w:themeTint="66"/>
            </w:tcBorders>
          </w:tcPr>
          <w:p w14:paraId="501089FE" w14:textId="77777777" w:rsidR="004D5CF6" w:rsidRPr="00D47ABD" w:rsidRDefault="004D5CF6" w:rsidP="00050187">
            <w:pPr>
              <w:pStyle w:val="Sansinterligne"/>
              <w:jc w:val="center"/>
              <w:rPr>
                <w:rFonts w:ascii="Gotham Rounded Book" w:hAnsi="Gotham Rounded Book"/>
              </w:rPr>
            </w:pPr>
            <w:r w:rsidRPr="00D47ABD">
              <w:rPr>
                <w:rFonts w:ascii="Gotham Rounded Book" w:hAnsi="Gotham Rounded Book"/>
              </w:rPr>
              <w:t>Résistance thermique</w:t>
            </w:r>
          </w:p>
        </w:tc>
      </w:tr>
      <w:tr w:rsidR="004D5CF6" w:rsidRPr="00666B9D" w14:paraId="4C8EF2B8" w14:textId="77777777" w:rsidTr="00050187">
        <w:trPr>
          <w:jc w:val="center"/>
        </w:trPr>
        <w:tc>
          <w:tcPr>
            <w:tcW w:w="2184" w:type="dxa"/>
            <w:tcBorders>
              <w:bottom w:val="single" w:sz="4" w:space="0" w:color="44546A" w:themeColor="text2"/>
              <w:right w:val="single" w:sz="4" w:space="0" w:color="44546A" w:themeColor="text2"/>
            </w:tcBorders>
            <w:shd w:val="clear" w:color="auto" w:fill="E7E6E6" w:themeFill="background2"/>
            <w:vAlign w:val="center"/>
          </w:tcPr>
          <w:p w14:paraId="5466FD77" w14:textId="77777777" w:rsidR="004D5CF6" w:rsidRPr="00666B9D" w:rsidRDefault="004D5CF6" w:rsidP="00050187">
            <w:pPr>
              <w:spacing w:after="0" w:line="240" w:lineRule="auto"/>
              <w:rPr>
                <w:rFonts w:ascii="GothamMedium" w:hAnsi="GothamMedium"/>
                <w:sz w:val="18"/>
                <w:szCs w:val="18"/>
              </w:rPr>
            </w:pPr>
            <w:r w:rsidRPr="00666B9D">
              <w:rPr>
                <w:rFonts w:ascii="GothamMedium" w:hAnsi="GothamMedium"/>
                <w:sz w:val="18"/>
                <w:szCs w:val="18"/>
              </w:rPr>
              <w:t>Epaisseur</w:t>
            </w:r>
          </w:p>
          <w:p w14:paraId="0E169FDE" w14:textId="3520556F" w:rsidR="004D5CF6" w:rsidRPr="00666B9D" w:rsidRDefault="00064006" w:rsidP="00050187">
            <w:pPr>
              <w:spacing w:after="0" w:line="240" w:lineRule="auto"/>
              <w:rPr>
                <w:rFonts w:ascii="GothamMedium" w:hAnsi="GothamMedium"/>
                <w:b/>
                <w:sz w:val="18"/>
                <w:szCs w:val="18"/>
              </w:rPr>
            </w:pPr>
            <w:proofErr w:type="spellStart"/>
            <w:r>
              <w:rPr>
                <w:rFonts w:ascii="GothamMedium" w:hAnsi="GothamMedium"/>
                <w:sz w:val="18"/>
                <w:szCs w:val="18"/>
              </w:rPr>
              <w:t>Isonat</w:t>
            </w:r>
            <w:proofErr w:type="spellEnd"/>
            <w:r>
              <w:rPr>
                <w:rFonts w:ascii="GothamMedium" w:hAnsi="GothamMedium"/>
                <w:sz w:val="18"/>
                <w:szCs w:val="18"/>
              </w:rPr>
              <w:t xml:space="preserve"> </w:t>
            </w:r>
            <w:r w:rsidR="004D5CF6">
              <w:rPr>
                <w:rFonts w:ascii="GothamMedium" w:hAnsi="GothamMedium"/>
                <w:sz w:val="18"/>
                <w:szCs w:val="18"/>
              </w:rPr>
              <w:t>F</w:t>
            </w:r>
            <w:r>
              <w:rPr>
                <w:rFonts w:ascii="GothamMedium" w:hAnsi="GothamMedium"/>
                <w:sz w:val="18"/>
                <w:szCs w:val="18"/>
              </w:rPr>
              <w:t>lex</w:t>
            </w:r>
            <w:r w:rsidR="004D5CF6">
              <w:rPr>
                <w:rFonts w:ascii="GothamMedium" w:hAnsi="GothamMedium"/>
                <w:sz w:val="18"/>
                <w:szCs w:val="18"/>
              </w:rPr>
              <w:t xml:space="preserve"> 55 </w:t>
            </w:r>
            <w:r w:rsidR="004D5CF6" w:rsidRPr="00666B9D">
              <w:rPr>
                <w:rFonts w:ascii="GothamMedium" w:hAnsi="GothamMedium"/>
                <w:sz w:val="18"/>
                <w:szCs w:val="18"/>
              </w:rPr>
              <w:t>(mm)</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4FFAEC4" w14:textId="77777777" w:rsidR="004D5CF6" w:rsidRPr="00666B9D" w:rsidRDefault="004D5CF6" w:rsidP="00050187">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FE041A3" w14:textId="77777777" w:rsidR="004D5CF6" w:rsidRPr="00666B9D" w:rsidRDefault="004D5CF6" w:rsidP="00050187">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942D90A" w14:textId="77777777" w:rsidR="004D5CF6" w:rsidRPr="00666B9D" w:rsidRDefault="004D5CF6" w:rsidP="00050187">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48D31C5" w14:textId="77777777" w:rsidR="004D5CF6" w:rsidRPr="00666B9D" w:rsidRDefault="004D5CF6" w:rsidP="00050187">
            <w:pPr>
              <w:spacing w:after="0" w:line="240" w:lineRule="auto"/>
              <w:jc w:val="center"/>
              <w:rPr>
                <w:rFonts w:asciiTheme="majorHAnsi" w:hAnsiTheme="majorHAnsi"/>
                <w:b/>
                <w:sz w:val="18"/>
                <w:szCs w:val="18"/>
              </w:rPr>
            </w:pPr>
            <w:r>
              <w:rPr>
                <w:rFonts w:asciiTheme="majorHAnsi" w:hAnsiTheme="majorHAnsi"/>
                <w:b/>
                <w:sz w:val="18"/>
                <w:szCs w:val="18"/>
              </w:rPr>
              <w:t>145</w:t>
            </w:r>
          </w:p>
        </w:tc>
        <w:tc>
          <w:tcPr>
            <w:tcW w:w="1134" w:type="dxa"/>
            <w:tcBorders>
              <w:left w:val="single" w:sz="4" w:space="0" w:color="44546A" w:themeColor="text2"/>
              <w:bottom w:val="single" w:sz="4" w:space="0" w:color="44546A" w:themeColor="text2"/>
            </w:tcBorders>
            <w:shd w:val="clear" w:color="auto" w:fill="E7E6E6" w:themeFill="background2"/>
            <w:vAlign w:val="center"/>
          </w:tcPr>
          <w:p w14:paraId="57BB23F0" w14:textId="77777777" w:rsidR="004D5CF6" w:rsidRDefault="004D5CF6" w:rsidP="00050187">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15E9211" w14:textId="77777777" w:rsidR="004D5CF6" w:rsidRDefault="004D5CF6" w:rsidP="00050187">
            <w:pPr>
              <w:spacing w:after="0" w:line="240" w:lineRule="auto"/>
              <w:jc w:val="center"/>
              <w:rPr>
                <w:rFonts w:asciiTheme="majorHAnsi" w:hAnsiTheme="majorHAnsi"/>
                <w:b/>
                <w:sz w:val="18"/>
                <w:szCs w:val="18"/>
              </w:rPr>
            </w:pPr>
            <w:r>
              <w:rPr>
                <w:rFonts w:asciiTheme="majorHAnsi" w:hAnsiTheme="majorHAnsi"/>
                <w:b/>
                <w:sz w:val="18"/>
                <w:szCs w:val="18"/>
              </w:rPr>
              <w:t>180</w:t>
            </w:r>
          </w:p>
        </w:tc>
        <w:tc>
          <w:tcPr>
            <w:tcW w:w="1134" w:type="dxa"/>
            <w:tcBorders>
              <w:left w:val="single" w:sz="4" w:space="0" w:color="44546A" w:themeColor="text2"/>
              <w:bottom w:val="single" w:sz="4" w:space="0" w:color="44546A" w:themeColor="text2"/>
            </w:tcBorders>
            <w:shd w:val="clear" w:color="auto" w:fill="E7E6E6" w:themeFill="background2"/>
            <w:vAlign w:val="center"/>
          </w:tcPr>
          <w:p w14:paraId="641674E2" w14:textId="77777777" w:rsidR="004D5CF6" w:rsidRDefault="004D5CF6" w:rsidP="00050187">
            <w:pPr>
              <w:spacing w:after="0" w:line="240" w:lineRule="auto"/>
              <w:jc w:val="center"/>
              <w:rPr>
                <w:rFonts w:asciiTheme="majorHAnsi" w:hAnsiTheme="majorHAnsi"/>
                <w:b/>
                <w:sz w:val="18"/>
                <w:szCs w:val="18"/>
              </w:rPr>
            </w:pPr>
            <w:r>
              <w:rPr>
                <w:rFonts w:asciiTheme="majorHAnsi" w:hAnsiTheme="majorHAnsi"/>
                <w:b/>
                <w:sz w:val="18"/>
                <w:szCs w:val="18"/>
              </w:rPr>
              <w:t>200</w:t>
            </w:r>
          </w:p>
        </w:tc>
      </w:tr>
      <w:tr w:rsidR="004D5CF6" w:rsidRPr="00666B9D" w14:paraId="0F357940" w14:textId="77777777" w:rsidTr="00050187">
        <w:trPr>
          <w:jc w:val="center"/>
        </w:trPr>
        <w:tc>
          <w:tcPr>
            <w:tcW w:w="2184" w:type="dxa"/>
            <w:tcBorders>
              <w:top w:val="single" w:sz="4" w:space="0" w:color="44546A" w:themeColor="text2"/>
              <w:right w:val="single" w:sz="4" w:space="0" w:color="44546A" w:themeColor="text2"/>
            </w:tcBorders>
            <w:vAlign w:val="center"/>
          </w:tcPr>
          <w:p w14:paraId="230256E9" w14:textId="77777777" w:rsidR="004D5CF6" w:rsidRDefault="004D5CF6" w:rsidP="00050187">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2BCCE8DC" w14:textId="77777777" w:rsidR="004D5CF6" w:rsidRDefault="004D5CF6" w:rsidP="00050187">
            <w:pPr>
              <w:spacing w:after="0" w:line="240" w:lineRule="auto"/>
              <w:jc w:val="center"/>
              <w:rPr>
                <w:rFonts w:asciiTheme="majorHAnsi" w:hAnsiTheme="majorHAnsi"/>
                <w:sz w:val="18"/>
                <w:szCs w:val="18"/>
              </w:rPr>
            </w:pPr>
            <w:r>
              <w:rPr>
                <w:rFonts w:asciiTheme="majorHAnsi" w:hAnsiTheme="majorHAnsi"/>
                <w:sz w:val="18"/>
                <w:szCs w:val="18"/>
              </w:rPr>
              <w:t>2,20</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6F0E0CF2" w14:textId="77777777" w:rsidR="004D5CF6" w:rsidRDefault="004D5CF6" w:rsidP="00050187">
            <w:pPr>
              <w:spacing w:after="0" w:line="240" w:lineRule="auto"/>
              <w:jc w:val="center"/>
              <w:rPr>
                <w:rFonts w:asciiTheme="majorHAnsi" w:hAnsiTheme="majorHAnsi"/>
                <w:sz w:val="18"/>
                <w:szCs w:val="18"/>
              </w:rPr>
            </w:pPr>
            <w:r>
              <w:rPr>
                <w:rFonts w:asciiTheme="majorHAnsi" w:hAnsiTheme="majorHAnsi"/>
                <w:sz w:val="18"/>
                <w:szCs w:val="18"/>
              </w:rPr>
              <w:t>2,75</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091395A1" w14:textId="77777777" w:rsidR="004D5CF6" w:rsidRDefault="004D5CF6" w:rsidP="00050187">
            <w:pPr>
              <w:spacing w:after="0" w:line="240" w:lineRule="auto"/>
              <w:jc w:val="center"/>
              <w:rPr>
                <w:rFonts w:asciiTheme="majorHAnsi" w:hAnsiTheme="majorHAnsi"/>
                <w:sz w:val="18"/>
                <w:szCs w:val="18"/>
              </w:rPr>
            </w:pPr>
            <w:r>
              <w:rPr>
                <w:rFonts w:asciiTheme="majorHAnsi" w:hAnsiTheme="majorHAnsi"/>
                <w:sz w:val="18"/>
                <w:szCs w:val="18"/>
              </w:rPr>
              <w:t>3,30</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4F6002C0" w14:textId="77777777" w:rsidR="004D5CF6" w:rsidRDefault="004D5CF6" w:rsidP="00050187">
            <w:pPr>
              <w:spacing w:after="0" w:line="240" w:lineRule="auto"/>
              <w:jc w:val="center"/>
              <w:rPr>
                <w:rFonts w:asciiTheme="majorHAnsi" w:hAnsiTheme="majorHAnsi"/>
                <w:sz w:val="18"/>
                <w:szCs w:val="18"/>
              </w:rPr>
            </w:pPr>
            <w:r>
              <w:rPr>
                <w:rFonts w:asciiTheme="majorHAnsi" w:hAnsiTheme="majorHAnsi"/>
                <w:sz w:val="18"/>
                <w:szCs w:val="18"/>
              </w:rPr>
              <w:t>4,00</w:t>
            </w:r>
          </w:p>
        </w:tc>
        <w:tc>
          <w:tcPr>
            <w:tcW w:w="1134" w:type="dxa"/>
            <w:tcBorders>
              <w:top w:val="single" w:sz="4" w:space="0" w:color="44546A" w:themeColor="text2"/>
              <w:left w:val="single" w:sz="4" w:space="0" w:color="44546A" w:themeColor="text2"/>
            </w:tcBorders>
            <w:vAlign w:val="center"/>
          </w:tcPr>
          <w:p w14:paraId="3156619C" w14:textId="77777777" w:rsidR="004D5CF6" w:rsidRDefault="004D5CF6" w:rsidP="00050187">
            <w:pPr>
              <w:spacing w:after="0" w:line="240" w:lineRule="auto"/>
              <w:jc w:val="center"/>
              <w:rPr>
                <w:rFonts w:asciiTheme="majorHAnsi" w:hAnsiTheme="majorHAnsi"/>
                <w:sz w:val="18"/>
                <w:szCs w:val="18"/>
              </w:rPr>
            </w:pPr>
            <w:r>
              <w:rPr>
                <w:rFonts w:asciiTheme="majorHAnsi" w:hAnsiTheme="majorHAnsi"/>
                <w:sz w:val="18"/>
                <w:szCs w:val="18"/>
              </w:rPr>
              <w:t>4,40</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59EB59B0" w14:textId="77777777" w:rsidR="004D5CF6" w:rsidRPr="0050340C" w:rsidRDefault="004D5CF6" w:rsidP="00050187">
            <w:pPr>
              <w:spacing w:after="0" w:line="240" w:lineRule="auto"/>
              <w:jc w:val="center"/>
              <w:rPr>
                <w:rFonts w:asciiTheme="majorHAnsi" w:hAnsiTheme="majorHAnsi"/>
                <w:sz w:val="18"/>
                <w:szCs w:val="18"/>
              </w:rPr>
            </w:pPr>
            <w:r w:rsidRPr="0050340C">
              <w:rPr>
                <w:rFonts w:asciiTheme="majorHAnsi" w:hAnsiTheme="majorHAnsi"/>
                <w:sz w:val="18"/>
                <w:szCs w:val="18"/>
              </w:rPr>
              <w:t>5,00</w:t>
            </w:r>
          </w:p>
        </w:tc>
        <w:tc>
          <w:tcPr>
            <w:tcW w:w="1134" w:type="dxa"/>
            <w:tcBorders>
              <w:top w:val="single" w:sz="4" w:space="0" w:color="44546A" w:themeColor="text2"/>
              <w:left w:val="single" w:sz="4" w:space="0" w:color="44546A" w:themeColor="text2"/>
            </w:tcBorders>
            <w:vAlign w:val="center"/>
          </w:tcPr>
          <w:p w14:paraId="34DCA1BC" w14:textId="77777777" w:rsidR="004D5CF6" w:rsidRDefault="004D5CF6" w:rsidP="00050187">
            <w:pPr>
              <w:spacing w:after="0" w:line="240" w:lineRule="auto"/>
              <w:jc w:val="center"/>
              <w:rPr>
                <w:rFonts w:asciiTheme="majorHAnsi" w:hAnsiTheme="majorHAnsi"/>
                <w:sz w:val="18"/>
                <w:szCs w:val="18"/>
              </w:rPr>
            </w:pPr>
            <w:r>
              <w:rPr>
                <w:rFonts w:asciiTheme="majorHAnsi" w:hAnsiTheme="majorHAnsi"/>
                <w:sz w:val="18"/>
                <w:szCs w:val="18"/>
              </w:rPr>
              <w:t>5,55</w:t>
            </w:r>
          </w:p>
        </w:tc>
      </w:tr>
    </w:tbl>
    <w:p w14:paraId="11793876" w14:textId="77777777" w:rsidR="004D5CF6" w:rsidRPr="00A82208" w:rsidRDefault="004D5CF6" w:rsidP="004D5CF6"/>
    <w:p w14:paraId="6B67BFC7" w14:textId="77777777" w:rsidR="004C6B5A" w:rsidRDefault="004C6B5A" w:rsidP="00E5674E">
      <w:pPr>
        <w:jc w:val="both"/>
        <w:rPr>
          <w:rFonts w:ascii="Gotham Rounded Book" w:hAnsi="Gotham Rounded Book" w:cstheme="minorHAnsi"/>
          <w:sz w:val="20"/>
        </w:rPr>
      </w:pPr>
    </w:p>
    <w:sectPr w:rsidR="004C6B5A" w:rsidSect="00410CE7">
      <w:footerReference w:type="default" r:id="rId15"/>
      <w:footerReference w:type="first" r:id="rId16"/>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92B8C" w14:textId="77777777" w:rsidR="00463975" w:rsidRDefault="00463975" w:rsidP="00E5674E">
      <w:pPr>
        <w:spacing w:after="0" w:line="240" w:lineRule="auto"/>
      </w:pPr>
      <w:r>
        <w:separator/>
      </w:r>
    </w:p>
  </w:endnote>
  <w:endnote w:type="continuationSeparator" w:id="0">
    <w:p w14:paraId="12C07F4E" w14:textId="77777777" w:rsidR="00463975" w:rsidRDefault="00463975"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0B4B1413"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064006">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521E9D89"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064006">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BDD42" w14:textId="77777777" w:rsidR="00463975" w:rsidRDefault="00463975" w:rsidP="00E5674E">
      <w:pPr>
        <w:spacing w:after="0" w:line="240" w:lineRule="auto"/>
      </w:pPr>
      <w:r>
        <w:separator/>
      </w:r>
    </w:p>
  </w:footnote>
  <w:footnote w:type="continuationSeparator" w:id="0">
    <w:p w14:paraId="70F0C9AA" w14:textId="77777777" w:rsidR="00463975" w:rsidRDefault="00463975"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564411888">
    <w:abstractNumId w:val="2"/>
  </w:num>
  <w:num w:numId="6" w16cid:durableId="1926572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4006"/>
    <w:rsid w:val="00066E19"/>
    <w:rsid w:val="0007388A"/>
    <w:rsid w:val="0008120D"/>
    <w:rsid w:val="00085850"/>
    <w:rsid w:val="000A5B33"/>
    <w:rsid w:val="000C6BC1"/>
    <w:rsid w:val="000E7400"/>
    <w:rsid w:val="000F7309"/>
    <w:rsid w:val="0014051E"/>
    <w:rsid w:val="00170F74"/>
    <w:rsid w:val="002026FB"/>
    <w:rsid w:val="00213017"/>
    <w:rsid w:val="00217F2D"/>
    <w:rsid w:val="00223A9A"/>
    <w:rsid w:val="002301F6"/>
    <w:rsid w:val="00233D90"/>
    <w:rsid w:val="00260753"/>
    <w:rsid w:val="00265C2D"/>
    <w:rsid w:val="00270C57"/>
    <w:rsid w:val="00272146"/>
    <w:rsid w:val="00272B38"/>
    <w:rsid w:val="00277B8D"/>
    <w:rsid w:val="00286B57"/>
    <w:rsid w:val="002A0738"/>
    <w:rsid w:val="002A4C54"/>
    <w:rsid w:val="002B0A34"/>
    <w:rsid w:val="002B147C"/>
    <w:rsid w:val="002F2E58"/>
    <w:rsid w:val="003009E0"/>
    <w:rsid w:val="00306A2A"/>
    <w:rsid w:val="00306F8C"/>
    <w:rsid w:val="00313A38"/>
    <w:rsid w:val="00313E54"/>
    <w:rsid w:val="00364DE6"/>
    <w:rsid w:val="00365CC5"/>
    <w:rsid w:val="00383EEC"/>
    <w:rsid w:val="003A5D23"/>
    <w:rsid w:val="003B4483"/>
    <w:rsid w:val="003B5482"/>
    <w:rsid w:val="003C29EF"/>
    <w:rsid w:val="003D3A2F"/>
    <w:rsid w:val="00463975"/>
    <w:rsid w:val="00465161"/>
    <w:rsid w:val="00471F79"/>
    <w:rsid w:val="00472E19"/>
    <w:rsid w:val="004A65AB"/>
    <w:rsid w:val="004C223C"/>
    <w:rsid w:val="004C6B5A"/>
    <w:rsid w:val="004D5CF6"/>
    <w:rsid w:val="004D780A"/>
    <w:rsid w:val="004E1FC5"/>
    <w:rsid w:val="0054351A"/>
    <w:rsid w:val="00556BB8"/>
    <w:rsid w:val="00562906"/>
    <w:rsid w:val="00575373"/>
    <w:rsid w:val="005A266F"/>
    <w:rsid w:val="005B201D"/>
    <w:rsid w:val="005F45C8"/>
    <w:rsid w:val="00623375"/>
    <w:rsid w:val="0063118A"/>
    <w:rsid w:val="006665FB"/>
    <w:rsid w:val="00670D78"/>
    <w:rsid w:val="0067202C"/>
    <w:rsid w:val="006A7C4F"/>
    <w:rsid w:val="006B25AE"/>
    <w:rsid w:val="006C7C98"/>
    <w:rsid w:val="006F3916"/>
    <w:rsid w:val="007316D6"/>
    <w:rsid w:val="00747D61"/>
    <w:rsid w:val="00752E54"/>
    <w:rsid w:val="00756779"/>
    <w:rsid w:val="00772CEF"/>
    <w:rsid w:val="00774137"/>
    <w:rsid w:val="007842D4"/>
    <w:rsid w:val="007A6362"/>
    <w:rsid w:val="007C1B98"/>
    <w:rsid w:val="007D3041"/>
    <w:rsid w:val="007E0FB6"/>
    <w:rsid w:val="007E7F9D"/>
    <w:rsid w:val="007F12B7"/>
    <w:rsid w:val="00803371"/>
    <w:rsid w:val="00806939"/>
    <w:rsid w:val="008078F9"/>
    <w:rsid w:val="00817868"/>
    <w:rsid w:val="00833ACE"/>
    <w:rsid w:val="00833C7C"/>
    <w:rsid w:val="00862EA8"/>
    <w:rsid w:val="008C0351"/>
    <w:rsid w:val="008C713D"/>
    <w:rsid w:val="008D735B"/>
    <w:rsid w:val="009032D9"/>
    <w:rsid w:val="00930EF8"/>
    <w:rsid w:val="009347DB"/>
    <w:rsid w:val="009510B2"/>
    <w:rsid w:val="009801A4"/>
    <w:rsid w:val="009877EB"/>
    <w:rsid w:val="009A3E98"/>
    <w:rsid w:val="009B557C"/>
    <w:rsid w:val="009D4FDB"/>
    <w:rsid w:val="009E20BE"/>
    <w:rsid w:val="009E34D6"/>
    <w:rsid w:val="009E3704"/>
    <w:rsid w:val="009E3F5A"/>
    <w:rsid w:val="009F1DEA"/>
    <w:rsid w:val="00A1560A"/>
    <w:rsid w:val="00A36111"/>
    <w:rsid w:val="00A55D36"/>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BF3617"/>
    <w:rsid w:val="00C01353"/>
    <w:rsid w:val="00C1239D"/>
    <w:rsid w:val="00C23FDD"/>
    <w:rsid w:val="00C34692"/>
    <w:rsid w:val="00C63968"/>
    <w:rsid w:val="00C82810"/>
    <w:rsid w:val="00C93837"/>
    <w:rsid w:val="00CD7F38"/>
    <w:rsid w:val="00CE24E3"/>
    <w:rsid w:val="00CE7AA3"/>
    <w:rsid w:val="00CF0798"/>
    <w:rsid w:val="00CF7EBB"/>
    <w:rsid w:val="00D02A18"/>
    <w:rsid w:val="00D0510A"/>
    <w:rsid w:val="00D21A6D"/>
    <w:rsid w:val="00D26070"/>
    <w:rsid w:val="00D26AE1"/>
    <w:rsid w:val="00D8227D"/>
    <w:rsid w:val="00D90DDA"/>
    <w:rsid w:val="00DA23D4"/>
    <w:rsid w:val="00DB5F0A"/>
    <w:rsid w:val="00DD5082"/>
    <w:rsid w:val="00DD6C4E"/>
    <w:rsid w:val="00E15FDA"/>
    <w:rsid w:val="00E16E82"/>
    <w:rsid w:val="00E17144"/>
    <w:rsid w:val="00E452A3"/>
    <w:rsid w:val="00E5674E"/>
    <w:rsid w:val="00E62131"/>
    <w:rsid w:val="00E65892"/>
    <w:rsid w:val="00E77503"/>
    <w:rsid w:val="00EA6620"/>
    <w:rsid w:val="00EB0346"/>
    <w:rsid w:val="00EC2384"/>
    <w:rsid w:val="00EC6D92"/>
    <w:rsid w:val="00ED705A"/>
    <w:rsid w:val="00F27FDC"/>
    <w:rsid w:val="00F30DB4"/>
    <w:rsid w:val="00F46592"/>
    <w:rsid w:val="00F54D06"/>
    <w:rsid w:val="00F66626"/>
    <w:rsid w:val="00F66977"/>
    <w:rsid w:val="00F9121B"/>
    <w:rsid w:val="00F94F4D"/>
    <w:rsid w:val="00FA0813"/>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34378B-729C-4033-8099-6D779383F0C8}"/>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59</TotalTime>
  <Pages>2</Pages>
  <Words>293</Words>
  <Characters>1615</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74</cp:revision>
  <dcterms:created xsi:type="dcterms:W3CDTF">2024-01-17T16:11:00Z</dcterms:created>
  <dcterms:modified xsi:type="dcterms:W3CDTF">2025-08-12T10:25:00Z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