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docProps/app.xml" ContentType="application/vnd.openxmlformats-officedocument.extended-properti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word/stylesWithEffects.xml" ContentType="application/vnd.ms-word.stylesWithEffects+xml"/>
  <Override PartName="/word/numbering.xml" ContentType="application/vnd.openxmlformats-officedocument.wordprocessingml.numbering+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Grilledutableau"/>
        <w:tblpPr w:leftFromText="142" w:rightFromText="142" w:vertAnchor="page" w:tblpY="625"/>
        <w:tblOverlap w:val="never"/>
        <w:tblW w:w="10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8107"/>
        <w:gridCol w:w="2233"/>
      </w:tblGrid>
      <w:tr w:rsidR="00A54CD1" w:rsidTr="00FF2A93">
        <w:trPr>
          <w:cantSplit/>
          <w:trHeight w:hRule="exact" w:val="2608"/>
        </w:trPr>
        <w:tc>
          <w:tcPr>
            <w:tcW w:w="8107" w:type="dxa"/>
          </w:tcPr>
          <w:p w:rsidR="00DE2088" w:rsidRPr="00DE2088" w:rsidRDefault="008D215E" w:rsidP="00DE2088">
            <w:pPr>
              <w:pStyle w:val="Titre"/>
              <w:rPr>
                <w:sz w:val="34"/>
                <w:szCs w:val="28"/>
              </w:rPr>
            </w:pPr>
            <w:bookmarkStart w:id="0" w:name="_Hlk491255475"/>
            <w:r>
              <w:rPr>
                <w:sz w:val="34"/>
                <w:szCs w:val="28"/>
              </w:rPr>
              <w:t>RENDRE COUPE-FEU LES CONDUITS DE DESENFUMAGE EN ACIER GALVANI</w:t>
            </w:r>
            <w:r w:rsidR="001F11E1">
              <w:rPr>
                <w:sz w:val="34"/>
                <w:szCs w:val="28"/>
              </w:rPr>
              <w:t>S</w:t>
            </w:r>
            <w:r>
              <w:rPr>
                <w:rFonts w:ascii="Arial" w:hAnsi="Arial" w:cs="Arial"/>
                <w:sz w:val="34"/>
                <w:szCs w:val="28"/>
              </w:rPr>
              <w:t>É</w:t>
            </w:r>
          </w:p>
          <w:p w:rsidR="00611FA5" w:rsidRPr="005B21E0" w:rsidRDefault="00A54CD1" w:rsidP="00DE2088">
            <w:pPr>
              <w:pStyle w:val="Titre"/>
              <w:rPr>
                <w:sz w:val="40"/>
              </w:rPr>
            </w:pPr>
            <w:proofErr w:type="gramStart"/>
            <w:r w:rsidRPr="005B21E0">
              <w:rPr>
                <w:sz w:val="30"/>
              </w:rPr>
              <w:t>avec</w:t>
            </w:r>
            <w:proofErr w:type="gramEnd"/>
            <w:r w:rsidRPr="005B21E0">
              <w:rPr>
                <w:sz w:val="40"/>
              </w:rPr>
              <w:t xml:space="preserve"> </w:t>
            </w:r>
          </w:p>
          <w:p w:rsidR="00A54CD1" w:rsidRPr="005B21E0" w:rsidRDefault="005B21E0" w:rsidP="008D215E">
            <w:pPr>
              <w:pStyle w:val="Titre"/>
            </w:pPr>
            <w:r w:rsidRPr="005B21E0">
              <w:rPr>
                <w:rStyle w:val="TitreGras"/>
                <w:sz w:val="56"/>
              </w:rPr>
              <w:t xml:space="preserve">U </w:t>
            </w:r>
            <w:r w:rsidR="008D215E">
              <w:rPr>
                <w:rStyle w:val="TitreGras"/>
                <w:sz w:val="56"/>
              </w:rPr>
              <w:t>PROTECT</w:t>
            </w:r>
            <w:r w:rsidR="008D215E">
              <w:rPr>
                <w:rStyle w:val="TitreGras"/>
                <w:rFonts w:ascii="Arial" w:hAnsi="Arial" w:cs="Arial"/>
                <w:sz w:val="56"/>
              </w:rPr>
              <w:t>®</w:t>
            </w:r>
            <w:r w:rsidR="005154B0" w:rsidRPr="005B21E0">
              <w:rPr>
                <w:rStyle w:val="TitreGras"/>
                <w:sz w:val="56"/>
              </w:rPr>
              <w:t xml:space="preserve"> </w:t>
            </w:r>
          </w:p>
        </w:tc>
        <w:tc>
          <w:tcPr>
            <w:tcW w:w="2233" w:type="dxa"/>
            <w:vAlign w:val="bottom"/>
          </w:tcPr>
          <w:p w:rsidR="00A54CD1" w:rsidRPr="005E3430" w:rsidRDefault="00A54CD1" w:rsidP="00FF2A93">
            <w:pPr>
              <w:pStyle w:val="Sansinterligne"/>
              <w:rPr>
                <w:rFonts w:ascii="Cambria" w:hAnsi="Cambria"/>
              </w:rPr>
            </w:pPr>
            <w:r>
              <w:rPr>
                <w:noProof/>
                <w:lang w:eastAsia="fr-FR"/>
              </w:rPr>
              <w:drawing>
                <wp:inline distT="0" distB="0" distL="0" distR="0" wp14:anchorId="6520B828" wp14:editId="3345B0BF">
                  <wp:extent cx="1222250" cy="12222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chier 2.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22250" cy="1222250"/>
                          </a:xfrm>
                          <a:prstGeom prst="rect">
                            <a:avLst/>
                          </a:prstGeom>
                        </pic:spPr>
                      </pic:pic>
                    </a:graphicData>
                  </a:graphic>
                </wp:inline>
              </w:drawing>
            </w:r>
          </w:p>
        </w:tc>
      </w:tr>
      <w:tr w:rsidR="00A54CD1" w:rsidTr="009C72CC">
        <w:trPr>
          <w:cantSplit/>
          <w:trHeight w:hRule="exact" w:val="1780"/>
        </w:trPr>
        <w:tc>
          <w:tcPr>
            <w:tcW w:w="8107" w:type="dxa"/>
            <w:vAlign w:val="center"/>
          </w:tcPr>
          <w:p w:rsidR="00A54CD1" w:rsidRDefault="00A54CD1" w:rsidP="00FF2A93"/>
        </w:tc>
        <w:tc>
          <w:tcPr>
            <w:tcW w:w="2233" w:type="dxa"/>
            <w:vAlign w:val="center"/>
          </w:tcPr>
          <w:p w:rsidR="00A54CD1" w:rsidRDefault="00A54CD1" w:rsidP="00FF2A93">
            <w:pPr>
              <w:rPr>
                <w:noProof/>
              </w:rPr>
            </w:pPr>
          </w:p>
        </w:tc>
      </w:tr>
    </w:tbl>
    <w:bookmarkEnd w:id="0"/>
    <w:p w:rsidR="000336E9" w:rsidRDefault="004F2390" w:rsidP="000336E9">
      <w:pPr>
        <w:pStyle w:val="Titre1"/>
        <w:rPr>
          <w:color w:val="045B7E"/>
          <w:sz w:val="52"/>
        </w:rPr>
      </w:pPr>
      <w:r>
        <w:rPr>
          <w:color w:val="045B7E"/>
          <w:sz w:val="52"/>
        </w:rPr>
        <w:t>Réseaux</w:t>
      </w:r>
      <w:r w:rsidR="0088381B">
        <w:rPr>
          <w:color w:val="045B7E"/>
          <w:sz w:val="52"/>
        </w:rPr>
        <w:t xml:space="preserve"> </w:t>
      </w:r>
      <w:r w:rsidR="00CB2C6D">
        <w:rPr>
          <w:color w:val="045B7E"/>
          <w:sz w:val="52"/>
        </w:rPr>
        <w:t xml:space="preserve">apparents </w:t>
      </w:r>
      <w:r w:rsidR="0088381B">
        <w:rPr>
          <w:color w:val="045B7E"/>
          <w:sz w:val="52"/>
        </w:rPr>
        <w:t>de désenfumage</w:t>
      </w:r>
      <w:r w:rsidR="00277AD5" w:rsidRPr="009C72CC">
        <w:rPr>
          <w:color w:val="045B7E"/>
          <w:sz w:val="52"/>
        </w:rPr>
        <w:t xml:space="preserve"> </w:t>
      </w:r>
      <w:r w:rsidR="008D215E">
        <w:rPr>
          <w:color w:val="045B7E"/>
          <w:sz w:val="52"/>
        </w:rPr>
        <w:t>en section rectangulaire</w:t>
      </w:r>
    </w:p>
    <w:p w:rsidR="001F11E1" w:rsidRPr="0088381B" w:rsidRDefault="001F11E1" w:rsidP="001F11E1">
      <w:pPr>
        <w:rPr>
          <w:rFonts w:ascii="Gotham Rounded Book" w:hAnsi="Gotham Rounded Book"/>
          <w:sz w:val="8"/>
        </w:rPr>
      </w:pPr>
    </w:p>
    <w:p w:rsidR="008D4764" w:rsidRPr="0088381B" w:rsidRDefault="001F11E1" w:rsidP="0088381B">
      <w:pPr>
        <w:pStyle w:val="Titre1"/>
        <w:jc w:val="both"/>
        <w:rPr>
          <w:rFonts w:ascii="Gotham Rounded Book" w:eastAsiaTheme="minorHAnsi" w:hAnsi="Gotham Rounded Book" w:cstheme="minorBidi"/>
          <w:color w:val="auto"/>
          <w:kern w:val="0"/>
          <w:sz w:val="20"/>
          <w:szCs w:val="22"/>
        </w:rPr>
      </w:pPr>
      <w:r w:rsidRPr="0088381B">
        <w:rPr>
          <w:rFonts w:ascii="Gotham Rounded Book" w:hAnsi="Gotham Rounded Book"/>
          <w:noProof/>
          <w:lang w:eastAsia="fr-FR"/>
        </w:rPr>
        <w:drawing>
          <wp:anchor distT="0" distB="0" distL="114300" distR="114300" simplePos="0" relativeHeight="251658240" behindDoc="0" locked="0" layoutInCell="1" allowOverlap="1" wp14:anchorId="57D62429" wp14:editId="4D362B29">
            <wp:simplePos x="0" y="0"/>
            <wp:positionH relativeFrom="column">
              <wp:posOffset>4337685</wp:posOffset>
            </wp:positionH>
            <wp:positionV relativeFrom="paragraph">
              <wp:posOffset>27305</wp:posOffset>
            </wp:positionV>
            <wp:extent cx="2092960" cy="1478915"/>
            <wp:effectExtent l="0" t="0" r="2540" b="6985"/>
            <wp:wrapSquare wrapText="bothSides"/>
            <wp:docPr id="2" name="Image 2" descr="U PROTECT - PROTECTION PASSIVE INCEND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 PROTECT - PROTECTION PASSIVE INCENDI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92960" cy="14789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8381B">
        <w:rPr>
          <w:rFonts w:ascii="Gotham Rounded Book" w:eastAsiaTheme="minorHAnsi" w:hAnsi="Gotham Rounded Book" w:cstheme="minorBidi"/>
          <w:color w:val="auto"/>
          <w:kern w:val="0"/>
          <w:sz w:val="20"/>
          <w:szCs w:val="22"/>
        </w:rPr>
        <w:t xml:space="preserve">La réalisation des conduits rectangulaires de désenfumage verticaux ou horizontaux </w:t>
      </w:r>
      <w:r w:rsidR="000370E9" w:rsidRPr="0088381B">
        <w:rPr>
          <w:rFonts w:ascii="Gotham Rounded Book" w:eastAsiaTheme="minorHAnsi" w:hAnsi="Gotham Rounded Book" w:cstheme="minorBidi"/>
          <w:color w:val="auto"/>
          <w:kern w:val="0"/>
          <w:sz w:val="20"/>
          <w:szCs w:val="22"/>
        </w:rPr>
        <w:t>EI</w:t>
      </w:r>
      <w:r w:rsidR="000370E9" w:rsidRPr="0088381B">
        <w:rPr>
          <w:rFonts w:ascii="Gotham Rounded Book" w:eastAsiaTheme="minorHAnsi" w:hAnsi="Gotham Rounded Book" w:cstheme="minorBidi"/>
          <w:i/>
          <w:color w:val="auto"/>
          <w:kern w:val="0"/>
          <w:sz w:val="20"/>
          <w:szCs w:val="22"/>
          <w:highlight w:val="lightGray"/>
        </w:rPr>
        <w:t>X</w:t>
      </w:r>
      <w:r w:rsidR="000370E9" w:rsidRPr="0088381B">
        <w:rPr>
          <w:rFonts w:ascii="Gotham Rounded Book" w:eastAsiaTheme="minorHAnsi" w:hAnsi="Gotham Rounded Book" w:cstheme="minorBidi"/>
          <w:color w:val="auto"/>
          <w:kern w:val="0"/>
          <w:sz w:val="20"/>
          <w:szCs w:val="22"/>
        </w:rPr>
        <w:t xml:space="preserve"> </w:t>
      </w:r>
      <w:r w:rsidRPr="0088381B">
        <w:rPr>
          <w:rFonts w:ascii="Gotham Rounded Book" w:eastAsiaTheme="minorHAnsi" w:hAnsi="Gotham Rounded Book" w:cstheme="minorBidi"/>
          <w:color w:val="auto"/>
          <w:kern w:val="0"/>
          <w:sz w:val="20"/>
          <w:szCs w:val="22"/>
        </w:rPr>
        <w:t xml:space="preserve">se fera en acier galvanisé recouverts par de la laine ULTIMATE® </w:t>
      </w:r>
      <w:r w:rsidR="000370E9" w:rsidRPr="0088381B">
        <w:rPr>
          <w:rFonts w:ascii="Gotham Rounded Book" w:eastAsiaTheme="minorHAnsi" w:hAnsi="Gotham Rounded Book" w:cstheme="minorBidi"/>
          <w:color w:val="auto"/>
          <w:kern w:val="0"/>
          <w:sz w:val="20"/>
          <w:szCs w:val="22"/>
        </w:rPr>
        <w:t xml:space="preserve">d’épaisseur </w:t>
      </w:r>
      <w:r w:rsidR="000370E9" w:rsidRPr="0088381B">
        <w:rPr>
          <w:rFonts w:ascii="Gotham Rounded Book" w:eastAsiaTheme="minorHAnsi" w:hAnsi="Gotham Rounded Book" w:cstheme="minorBidi"/>
          <w:i/>
          <w:color w:val="auto"/>
          <w:kern w:val="0"/>
          <w:sz w:val="20"/>
          <w:szCs w:val="22"/>
          <w:highlight w:val="lightGray"/>
        </w:rPr>
        <w:t>voir tableau</w:t>
      </w:r>
      <w:r w:rsidR="000370E9" w:rsidRPr="0088381B">
        <w:rPr>
          <w:rFonts w:ascii="Gotham Rounded Book" w:eastAsiaTheme="minorHAnsi" w:hAnsi="Gotham Rounded Book" w:cstheme="minorBidi"/>
          <w:i/>
          <w:color w:val="auto"/>
          <w:kern w:val="0"/>
          <w:sz w:val="20"/>
          <w:szCs w:val="22"/>
        </w:rPr>
        <w:t xml:space="preserve"> </w:t>
      </w:r>
      <w:r w:rsidR="000370E9" w:rsidRPr="0088381B">
        <w:rPr>
          <w:rFonts w:ascii="Gotham Rounded Book" w:eastAsiaTheme="minorHAnsi" w:hAnsi="Gotham Rounded Book" w:cstheme="minorBidi"/>
          <w:color w:val="auto"/>
          <w:kern w:val="0"/>
          <w:sz w:val="20"/>
          <w:szCs w:val="22"/>
        </w:rPr>
        <w:t xml:space="preserve">mm </w:t>
      </w:r>
      <w:r w:rsidRPr="0088381B">
        <w:rPr>
          <w:rFonts w:ascii="Gotham Rounded Book" w:eastAsiaTheme="minorHAnsi" w:hAnsi="Gotham Rounded Book" w:cstheme="minorBidi"/>
          <w:color w:val="auto"/>
          <w:kern w:val="0"/>
          <w:sz w:val="20"/>
          <w:szCs w:val="22"/>
        </w:rPr>
        <w:t xml:space="preserve">de type U PROTECT® </w:t>
      </w:r>
      <w:proofErr w:type="spellStart"/>
      <w:r w:rsidRPr="0088381B">
        <w:rPr>
          <w:rFonts w:ascii="Gotham Rounded Book" w:eastAsiaTheme="minorHAnsi" w:hAnsi="Gotham Rounded Book" w:cstheme="minorBidi"/>
          <w:color w:val="auto"/>
          <w:kern w:val="0"/>
          <w:sz w:val="20"/>
          <w:szCs w:val="22"/>
        </w:rPr>
        <w:t>Slab</w:t>
      </w:r>
      <w:proofErr w:type="spellEnd"/>
      <w:r w:rsidRPr="0088381B">
        <w:rPr>
          <w:rFonts w:ascii="Gotham Rounded Book" w:eastAsiaTheme="minorHAnsi" w:hAnsi="Gotham Rounded Book" w:cstheme="minorBidi"/>
          <w:color w:val="auto"/>
          <w:kern w:val="0"/>
          <w:sz w:val="20"/>
          <w:szCs w:val="22"/>
        </w:rPr>
        <w:t xml:space="preserve"> 4.0 Alu Black de l</w:t>
      </w:r>
      <w:bookmarkStart w:id="1" w:name="_GoBack"/>
      <w:bookmarkEnd w:id="1"/>
      <w:r w:rsidRPr="0088381B">
        <w:rPr>
          <w:rFonts w:ascii="Gotham Rounded Book" w:eastAsiaTheme="minorHAnsi" w:hAnsi="Gotham Rounded Book" w:cstheme="minorBidi"/>
          <w:color w:val="auto"/>
          <w:kern w:val="0"/>
          <w:sz w:val="20"/>
          <w:szCs w:val="22"/>
        </w:rPr>
        <w:t>a société ISOVER.</w:t>
      </w:r>
      <w:r w:rsidR="000370E9" w:rsidRPr="0088381B">
        <w:rPr>
          <w:rFonts w:ascii="Gotham Rounded Book" w:eastAsiaTheme="minorHAnsi" w:hAnsi="Gotham Rounded Book" w:cstheme="minorBidi"/>
          <w:color w:val="auto"/>
          <w:kern w:val="0"/>
          <w:sz w:val="20"/>
          <w:szCs w:val="22"/>
        </w:rPr>
        <w:t xml:space="preserve"> </w:t>
      </w:r>
      <w:r w:rsidRPr="0088381B">
        <w:rPr>
          <w:rFonts w:ascii="Gotham Rounded Book" w:eastAsiaTheme="minorHAnsi" w:hAnsi="Gotham Rounded Book" w:cstheme="minorBidi"/>
          <w:color w:val="auto"/>
          <w:kern w:val="0"/>
          <w:sz w:val="20"/>
          <w:szCs w:val="22"/>
        </w:rPr>
        <w:t xml:space="preserve">Les conduits bénéficieront d’un classement de résistance au feu suivant </w:t>
      </w:r>
      <w:r w:rsidR="00165595">
        <w:rPr>
          <w:rFonts w:ascii="Gotham Rounded Book" w:eastAsiaTheme="minorHAnsi" w:hAnsi="Gotham Rounded Book" w:cstheme="minorBidi"/>
          <w:color w:val="auto"/>
          <w:kern w:val="0"/>
          <w:sz w:val="20"/>
          <w:szCs w:val="22"/>
        </w:rPr>
        <w:t>la norme européenne NF EN 1366-8</w:t>
      </w:r>
      <w:r w:rsidRPr="0088381B">
        <w:rPr>
          <w:rFonts w:ascii="Gotham Rounded Book" w:eastAsiaTheme="minorHAnsi" w:hAnsi="Gotham Rounded Book" w:cstheme="minorBidi"/>
          <w:color w:val="auto"/>
          <w:kern w:val="0"/>
          <w:sz w:val="20"/>
          <w:szCs w:val="22"/>
        </w:rPr>
        <w:t>.</w:t>
      </w:r>
    </w:p>
    <w:p w:rsidR="001F11E1" w:rsidRPr="0088381B" w:rsidRDefault="001F11E1" w:rsidP="0088381B">
      <w:pPr>
        <w:jc w:val="both"/>
        <w:rPr>
          <w:rFonts w:ascii="Gotham Rounded Book" w:hAnsi="Gotham Rounded Book"/>
        </w:rPr>
      </w:pPr>
      <w:r w:rsidRPr="0088381B">
        <w:rPr>
          <w:rFonts w:ascii="Gotham Rounded Book" w:hAnsi="Gotham Rounded Book"/>
        </w:rPr>
        <w:t xml:space="preserve">Les panneaux de laine ULTIMATE® </w:t>
      </w:r>
      <w:r w:rsidR="00F10EEF" w:rsidRPr="0088381B">
        <w:rPr>
          <w:rFonts w:ascii="Gotham Rounded Book" w:hAnsi="Gotham Rounded Book"/>
        </w:rPr>
        <w:t xml:space="preserve">seront </w:t>
      </w:r>
      <w:r w:rsidR="000370E9" w:rsidRPr="0088381B">
        <w:rPr>
          <w:rFonts w:ascii="Gotham Rounded Book" w:hAnsi="Gotham Rounded Book"/>
        </w:rPr>
        <w:t xml:space="preserve">surfacés par un aluminium noir </w:t>
      </w:r>
      <w:r w:rsidR="00F10EEF" w:rsidRPr="0088381B">
        <w:rPr>
          <w:rFonts w:ascii="Gotham Rounded Book" w:hAnsi="Gotham Rounded Book"/>
        </w:rPr>
        <w:t xml:space="preserve">et </w:t>
      </w:r>
      <w:r w:rsidRPr="0088381B">
        <w:rPr>
          <w:rFonts w:ascii="Gotham Rounded Book" w:hAnsi="Gotham Rounded Book"/>
        </w:rPr>
        <w:t xml:space="preserve">auront </w:t>
      </w:r>
      <w:r w:rsidR="000370E9" w:rsidRPr="0088381B">
        <w:rPr>
          <w:rFonts w:ascii="Gotham Rounded Book" w:hAnsi="Gotham Rounded Book"/>
        </w:rPr>
        <w:t>un classement de comportement en</w:t>
      </w:r>
      <w:r w:rsidRPr="0088381B">
        <w:rPr>
          <w:rFonts w:ascii="Gotham Rounded Book" w:hAnsi="Gotham Rounded Book"/>
        </w:rPr>
        <w:t xml:space="preserve"> réaction au feu A1 selon la norme NF EN 13 501-1</w:t>
      </w:r>
      <w:r w:rsidR="00962503">
        <w:rPr>
          <w:rFonts w:ascii="Gotham Rounded Book" w:hAnsi="Gotham Rounded Book"/>
        </w:rPr>
        <w:t>+A1</w:t>
      </w:r>
      <w:r w:rsidR="000370E9" w:rsidRPr="0088381B">
        <w:rPr>
          <w:rFonts w:ascii="Gotham Rounded Book" w:hAnsi="Gotham Rounded Book"/>
        </w:rPr>
        <w:t>.</w:t>
      </w:r>
      <w:r w:rsidRPr="0088381B">
        <w:rPr>
          <w:rFonts w:ascii="Gotham Rounded Book" w:hAnsi="Gotham Rounded Book"/>
        </w:rPr>
        <w:t xml:space="preserve"> </w:t>
      </w:r>
      <w:r w:rsidR="000370E9" w:rsidRPr="0088381B">
        <w:rPr>
          <w:rFonts w:ascii="Gotham Rounded Book" w:hAnsi="Gotham Rounded Book"/>
        </w:rPr>
        <w:t xml:space="preserve">Ils seront fixés au conduit métallique à l’aide d’aiguilles à souder. Les panneaux seront maintenus entre eux pas des vis de type vis </w:t>
      </w:r>
      <w:proofErr w:type="spellStart"/>
      <w:r w:rsidR="000370E9" w:rsidRPr="0088381B">
        <w:rPr>
          <w:rFonts w:ascii="Gotham Rounded Book" w:hAnsi="Gotham Rounded Book"/>
        </w:rPr>
        <w:t>Fire</w:t>
      </w:r>
      <w:proofErr w:type="spellEnd"/>
      <w:r w:rsidR="000370E9" w:rsidRPr="0088381B">
        <w:rPr>
          <w:rFonts w:ascii="Gotham Rounded Book" w:hAnsi="Gotham Rounded Book"/>
        </w:rPr>
        <w:t xml:space="preserve"> </w:t>
      </w:r>
      <w:proofErr w:type="spellStart"/>
      <w:r w:rsidR="000370E9" w:rsidRPr="0088381B">
        <w:rPr>
          <w:rFonts w:ascii="Gotham Rounded Book" w:hAnsi="Gotham Rounded Book"/>
        </w:rPr>
        <w:t>Screw</w:t>
      </w:r>
      <w:proofErr w:type="spellEnd"/>
      <w:r w:rsidR="000370E9" w:rsidRPr="0088381B">
        <w:rPr>
          <w:rFonts w:ascii="Gotham Rounded Book" w:hAnsi="Gotham Rounded Book"/>
        </w:rPr>
        <w:t xml:space="preserve"> de la société ISOVER.</w:t>
      </w:r>
    </w:p>
    <w:p w:rsidR="00C90BBF" w:rsidRPr="0088381B" w:rsidRDefault="00C90BBF" w:rsidP="0088381B">
      <w:pPr>
        <w:jc w:val="both"/>
        <w:rPr>
          <w:rFonts w:ascii="Gotham Rounded Book" w:hAnsi="Gotham Rounded Book"/>
        </w:rPr>
      </w:pPr>
      <w:r w:rsidRPr="0088381B">
        <w:rPr>
          <w:rFonts w:ascii="Gotham Rounded Book" w:hAnsi="Gotham Rounded Book"/>
        </w:rPr>
        <w:t xml:space="preserve">Dans le cas de traversée de dalle, les conduits seront filants et le calfeutrement sera assuré par de la laine ULTIMATE® de type U PROTECT® </w:t>
      </w:r>
      <w:proofErr w:type="spellStart"/>
      <w:r w:rsidRPr="0088381B">
        <w:rPr>
          <w:rFonts w:ascii="Gotham Rounded Book" w:hAnsi="Gotham Rounded Book"/>
        </w:rPr>
        <w:t>Slab</w:t>
      </w:r>
      <w:proofErr w:type="spellEnd"/>
      <w:r w:rsidRPr="0088381B">
        <w:rPr>
          <w:rFonts w:ascii="Gotham Rounded Book" w:hAnsi="Gotham Rounded Book"/>
        </w:rPr>
        <w:t xml:space="preserve"> 4.0.</w:t>
      </w:r>
    </w:p>
    <w:p w:rsidR="000370E9" w:rsidRPr="00ED1C95" w:rsidRDefault="00F10EEF" w:rsidP="0088381B">
      <w:pPr>
        <w:jc w:val="both"/>
        <w:rPr>
          <w:rFonts w:ascii="Gotham Rounded Book" w:hAnsi="Gotham Rounded Book"/>
          <w:b/>
        </w:rPr>
      </w:pPr>
      <w:r w:rsidRPr="00ED1C95">
        <w:rPr>
          <w:rFonts w:ascii="Gotham Rounded Book" w:hAnsi="Gotham Rounded Book"/>
          <w:b/>
        </w:rPr>
        <w:t>La mise en œuvre sera conforme au PV : EFR-15–000167 - Résistance au feu des conduits de désenfumage rectangulaires.</w:t>
      </w:r>
    </w:p>
    <w:p w:rsidR="00C90BBF" w:rsidRPr="0088381B" w:rsidRDefault="005F7DA6" w:rsidP="0088381B">
      <w:pPr>
        <w:jc w:val="both"/>
        <w:rPr>
          <w:rFonts w:ascii="Gotham Rounded Book" w:hAnsi="Gotham Rounded Book"/>
        </w:rPr>
      </w:pPr>
      <w:r w:rsidRPr="0088381B">
        <w:rPr>
          <w:rFonts w:ascii="Gotham Rounded Book" w:hAnsi="Gotham Rounded Book"/>
        </w:rPr>
        <w:t xml:space="preserve">Les conduits métalliques devront répondre à </w:t>
      </w:r>
      <w:r w:rsidR="008B0B94" w:rsidRPr="0088381B">
        <w:rPr>
          <w:rFonts w:ascii="Gotham Rounded Book" w:hAnsi="Gotham Rounded Book"/>
        </w:rPr>
        <w:t xml:space="preserve">certaines caractéristiques décrites dans le PV dont : </w:t>
      </w:r>
    </w:p>
    <w:p w:rsidR="008B0B94" w:rsidRPr="0088381B" w:rsidRDefault="008B0B94" w:rsidP="0088381B">
      <w:pPr>
        <w:pStyle w:val="Paragraphedeliste"/>
        <w:numPr>
          <w:ilvl w:val="0"/>
          <w:numId w:val="5"/>
        </w:numPr>
        <w:jc w:val="both"/>
        <w:rPr>
          <w:rFonts w:ascii="Gotham Rounded Book" w:hAnsi="Gotham Rounded Book"/>
          <w:sz w:val="20"/>
        </w:rPr>
      </w:pPr>
      <w:r w:rsidRPr="0088381B">
        <w:rPr>
          <w:rFonts w:ascii="Gotham Rounded Book" w:hAnsi="Gotham Rounded Book"/>
          <w:sz w:val="20"/>
        </w:rPr>
        <w:t>Epaisseur minimale de l’acier galvanisé : 7/10mm</w:t>
      </w:r>
    </w:p>
    <w:p w:rsidR="008B0B94" w:rsidRPr="0088381B" w:rsidRDefault="008B0B94" w:rsidP="0088381B">
      <w:pPr>
        <w:pStyle w:val="Paragraphedeliste"/>
        <w:numPr>
          <w:ilvl w:val="0"/>
          <w:numId w:val="5"/>
        </w:numPr>
        <w:jc w:val="both"/>
        <w:rPr>
          <w:rFonts w:ascii="Gotham Rounded Book" w:hAnsi="Gotham Rounded Book"/>
          <w:sz w:val="20"/>
        </w:rPr>
      </w:pPr>
      <w:r w:rsidRPr="0088381B">
        <w:rPr>
          <w:rFonts w:ascii="Gotham Rounded Book" w:hAnsi="Gotham Rounded Book"/>
          <w:sz w:val="20"/>
        </w:rPr>
        <w:t>Classe d’étanchéité à l’air du réseau : B selon NF EN 1507</w:t>
      </w:r>
    </w:p>
    <w:p w:rsidR="008B0B94" w:rsidRPr="0088381B" w:rsidRDefault="008B0B94" w:rsidP="0088381B">
      <w:pPr>
        <w:pStyle w:val="Paragraphedeliste"/>
        <w:numPr>
          <w:ilvl w:val="0"/>
          <w:numId w:val="5"/>
        </w:numPr>
        <w:jc w:val="both"/>
        <w:rPr>
          <w:rFonts w:ascii="Gotham Rounded Book" w:hAnsi="Gotham Rounded Book"/>
          <w:sz w:val="20"/>
        </w:rPr>
      </w:pPr>
      <w:r w:rsidRPr="0088381B">
        <w:rPr>
          <w:rFonts w:ascii="Gotham Rounded Book" w:hAnsi="Gotham Rounded Book"/>
          <w:sz w:val="20"/>
        </w:rPr>
        <w:t>Sections maximales : 1250x1000 mm</w:t>
      </w:r>
    </w:p>
    <w:p w:rsidR="008B0B94" w:rsidRPr="0088381B" w:rsidRDefault="008B0B94" w:rsidP="0088381B">
      <w:pPr>
        <w:pStyle w:val="Paragraphedeliste"/>
        <w:numPr>
          <w:ilvl w:val="0"/>
          <w:numId w:val="5"/>
        </w:numPr>
        <w:jc w:val="both"/>
        <w:rPr>
          <w:rFonts w:ascii="Gotham Rounded Book" w:hAnsi="Gotham Rounded Book"/>
          <w:sz w:val="20"/>
        </w:rPr>
      </w:pPr>
      <w:r w:rsidRPr="0088381B">
        <w:rPr>
          <w:rFonts w:ascii="Gotham Rounded Book" w:hAnsi="Gotham Rounded Book"/>
          <w:sz w:val="20"/>
        </w:rPr>
        <w:t>Lo</w:t>
      </w:r>
      <w:r w:rsidR="00867F0F">
        <w:rPr>
          <w:rFonts w:ascii="Gotham Rounded Book" w:hAnsi="Gotham Rounded Book"/>
          <w:sz w:val="20"/>
        </w:rPr>
        <w:t>n</w:t>
      </w:r>
      <w:r w:rsidRPr="0088381B">
        <w:rPr>
          <w:rFonts w:ascii="Gotham Rounded Book" w:hAnsi="Gotham Rounded Book"/>
          <w:sz w:val="20"/>
        </w:rPr>
        <w:t>gueur maximales du tronçon : 1250 mm (pour EI120) 1500 mm (jusqu’à EI90)</w:t>
      </w:r>
    </w:p>
    <w:p w:rsidR="008B0B94" w:rsidRPr="0088381B" w:rsidRDefault="008B0B94" w:rsidP="0088381B">
      <w:pPr>
        <w:pStyle w:val="Paragraphedeliste"/>
        <w:numPr>
          <w:ilvl w:val="0"/>
          <w:numId w:val="5"/>
        </w:numPr>
        <w:jc w:val="both"/>
        <w:rPr>
          <w:rFonts w:ascii="Gotham Rounded Book" w:hAnsi="Gotham Rounded Book"/>
          <w:sz w:val="20"/>
        </w:rPr>
      </w:pPr>
      <w:r w:rsidRPr="0088381B">
        <w:rPr>
          <w:rFonts w:ascii="Gotham Rounded Book" w:hAnsi="Gotham Rounded Book"/>
          <w:sz w:val="20"/>
        </w:rPr>
        <w:t>Renfort à mi longueur pour les côtes supérieures à 500 mm</w:t>
      </w:r>
    </w:p>
    <w:p w:rsidR="008B0B94" w:rsidRPr="0088381B" w:rsidRDefault="008B0B94" w:rsidP="0088381B">
      <w:pPr>
        <w:pStyle w:val="Paragraphedeliste"/>
        <w:numPr>
          <w:ilvl w:val="0"/>
          <w:numId w:val="5"/>
        </w:numPr>
        <w:jc w:val="both"/>
        <w:rPr>
          <w:rFonts w:ascii="Gotham Rounded Book" w:hAnsi="Gotham Rounded Book"/>
          <w:sz w:val="20"/>
        </w:rPr>
      </w:pPr>
      <w:r w:rsidRPr="0088381B">
        <w:rPr>
          <w:rFonts w:ascii="Gotham Rounded Book" w:hAnsi="Gotham Rounded Book"/>
          <w:sz w:val="20"/>
        </w:rPr>
        <w:t>Assemblage et supportages décrits dans le PV.</w:t>
      </w:r>
    </w:p>
    <w:tbl>
      <w:tblPr>
        <w:tblStyle w:val="TableauGrille1Clair-Accentuation41"/>
        <w:tblpPr w:vertAnchor="text" w:tblpY="1"/>
        <w:tblW w:w="0" w:type="auto"/>
        <w:tblLayout w:type="fixed"/>
        <w:tblCellMar>
          <w:top w:w="57" w:type="dxa"/>
          <w:left w:w="57" w:type="dxa"/>
          <w:bottom w:w="57" w:type="dxa"/>
          <w:right w:w="57" w:type="dxa"/>
        </w:tblCellMar>
        <w:tblLook w:val="0600" w:firstRow="0" w:lastRow="0" w:firstColumn="0" w:lastColumn="0" w:noHBand="1" w:noVBand="1"/>
      </w:tblPr>
      <w:tblGrid>
        <w:gridCol w:w="3459"/>
        <w:gridCol w:w="1560"/>
        <w:gridCol w:w="1559"/>
        <w:gridCol w:w="1417"/>
        <w:gridCol w:w="1828"/>
        <w:gridCol w:w="15"/>
      </w:tblGrid>
      <w:tr w:rsidR="008B0B94" w:rsidRPr="0088381B" w:rsidTr="008B0B94">
        <w:trPr>
          <w:gridAfter w:val="1"/>
          <w:wAfter w:w="15" w:type="dxa"/>
          <w:trHeight w:val="359"/>
        </w:trPr>
        <w:tc>
          <w:tcPr>
            <w:tcW w:w="9823" w:type="dxa"/>
            <w:gridSpan w:val="5"/>
            <w:tcBorders>
              <w:bottom w:val="single" w:sz="4" w:space="0" w:color="F3F3F3" w:themeColor="accent4" w:themeTint="66"/>
            </w:tcBorders>
            <w:vAlign w:val="center"/>
          </w:tcPr>
          <w:p w:rsidR="008B0B94" w:rsidRPr="0088381B" w:rsidRDefault="008B0B94" w:rsidP="0088381B">
            <w:pPr>
              <w:pStyle w:val="Sansinterligne"/>
              <w:jc w:val="both"/>
              <w:rPr>
                <w:rFonts w:ascii="Gotham Rounded Book" w:hAnsi="Gotham Rounded Book"/>
              </w:rPr>
            </w:pPr>
            <w:r w:rsidRPr="0088381B">
              <w:rPr>
                <w:rFonts w:ascii="Gotham Rounded Book" w:hAnsi="Gotham Rounded Book"/>
              </w:rPr>
              <w:t>Epaisseur de la couche de laine pour réseaux de désenfumage rectangulaires</w:t>
            </w:r>
          </w:p>
        </w:tc>
      </w:tr>
      <w:tr w:rsidR="008B0B94" w:rsidRPr="00666B9D" w:rsidTr="008B0B94">
        <w:tc>
          <w:tcPr>
            <w:tcW w:w="3459" w:type="dxa"/>
            <w:tcBorders>
              <w:bottom w:val="single" w:sz="4" w:space="0" w:color="626157" w:themeColor="text2"/>
              <w:right w:val="single" w:sz="4" w:space="0" w:color="626157" w:themeColor="text2"/>
            </w:tcBorders>
            <w:shd w:val="clear" w:color="auto" w:fill="E3E3E2" w:themeFill="background2"/>
            <w:vAlign w:val="center"/>
          </w:tcPr>
          <w:p w:rsidR="008B0B94" w:rsidRDefault="008B0B94" w:rsidP="009D7779">
            <w:pPr>
              <w:spacing w:before="0" w:after="0" w:line="240" w:lineRule="auto"/>
              <w:rPr>
                <w:rFonts w:ascii="GothamMedium" w:hAnsi="GothamMedium"/>
                <w:sz w:val="18"/>
                <w:szCs w:val="18"/>
              </w:rPr>
            </w:pPr>
            <w:r>
              <w:rPr>
                <w:rFonts w:ascii="GothamMedium" w:hAnsi="GothamMedium"/>
                <w:sz w:val="18"/>
                <w:szCs w:val="18"/>
              </w:rPr>
              <w:t xml:space="preserve">Temps de classement EI </w:t>
            </w:r>
          </w:p>
          <w:p w:rsidR="008B0B94" w:rsidRPr="00666B9D" w:rsidRDefault="008B0B94" w:rsidP="009D7779">
            <w:pPr>
              <w:spacing w:before="0" w:after="0" w:line="240" w:lineRule="auto"/>
              <w:rPr>
                <w:rFonts w:ascii="GothamMedium" w:hAnsi="GothamMedium"/>
                <w:b/>
                <w:sz w:val="18"/>
                <w:szCs w:val="18"/>
              </w:rPr>
            </w:pPr>
            <w:r>
              <w:rPr>
                <w:rFonts w:ascii="GothamMedium" w:hAnsi="GothamMedium"/>
                <w:sz w:val="18"/>
                <w:szCs w:val="18"/>
              </w:rPr>
              <w:t>(en minutes)</w:t>
            </w:r>
          </w:p>
        </w:tc>
        <w:tc>
          <w:tcPr>
            <w:tcW w:w="1560" w:type="dxa"/>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8B0B94" w:rsidRPr="00666B9D" w:rsidRDefault="008B0B94" w:rsidP="009D7779">
            <w:pPr>
              <w:spacing w:before="0" w:after="0" w:line="240" w:lineRule="auto"/>
              <w:jc w:val="center"/>
              <w:rPr>
                <w:rFonts w:asciiTheme="majorHAnsi" w:hAnsiTheme="majorHAnsi"/>
                <w:b/>
                <w:sz w:val="18"/>
                <w:szCs w:val="18"/>
              </w:rPr>
            </w:pPr>
            <w:r>
              <w:rPr>
                <w:rFonts w:asciiTheme="majorHAnsi" w:hAnsiTheme="majorHAnsi"/>
                <w:b/>
                <w:sz w:val="18"/>
                <w:szCs w:val="18"/>
              </w:rPr>
              <w:t>3</w:t>
            </w:r>
            <w:r w:rsidRPr="00666B9D">
              <w:rPr>
                <w:rFonts w:asciiTheme="majorHAnsi" w:hAnsiTheme="majorHAnsi"/>
                <w:b/>
                <w:sz w:val="18"/>
                <w:szCs w:val="18"/>
              </w:rPr>
              <w:t>0</w:t>
            </w:r>
          </w:p>
        </w:tc>
        <w:tc>
          <w:tcPr>
            <w:tcW w:w="1559" w:type="dxa"/>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8B0B94" w:rsidRPr="00666B9D" w:rsidRDefault="008B0B94" w:rsidP="009D7779">
            <w:pPr>
              <w:spacing w:before="0" w:after="0" w:line="240" w:lineRule="auto"/>
              <w:jc w:val="center"/>
              <w:rPr>
                <w:rFonts w:asciiTheme="majorHAnsi" w:hAnsiTheme="majorHAnsi"/>
                <w:b/>
                <w:sz w:val="18"/>
                <w:szCs w:val="18"/>
              </w:rPr>
            </w:pPr>
            <w:r>
              <w:rPr>
                <w:rFonts w:asciiTheme="majorHAnsi" w:hAnsiTheme="majorHAnsi"/>
                <w:b/>
                <w:sz w:val="18"/>
                <w:szCs w:val="18"/>
              </w:rPr>
              <w:t>60</w:t>
            </w:r>
          </w:p>
        </w:tc>
        <w:tc>
          <w:tcPr>
            <w:tcW w:w="1417" w:type="dxa"/>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8B0B94" w:rsidRPr="00666B9D" w:rsidRDefault="008B0B94" w:rsidP="009D7779">
            <w:pPr>
              <w:spacing w:before="0" w:after="0" w:line="240" w:lineRule="auto"/>
              <w:jc w:val="center"/>
              <w:rPr>
                <w:rFonts w:asciiTheme="majorHAnsi" w:hAnsiTheme="majorHAnsi"/>
                <w:b/>
                <w:sz w:val="18"/>
                <w:szCs w:val="18"/>
              </w:rPr>
            </w:pPr>
            <w:r>
              <w:rPr>
                <w:rFonts w:asciiTheme="majorHAnsi" w:hAnsiTheme="majorHAnsi"/>
                <w:b/>
                <w:sz w:val="18"/>
                <w:szCs w:val="18"/>
              </w:rPr>
              <w:t>90</w:t>
            </w:r>
          </w:p>
        </w:tc>
        <w:tc>
          <w:tcPr>
            <w:tcW w:w="1843" w:type="dxa"/>
            <w:gridSpan w:val="2"/>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8B0B94" w:rsidRPr="00666B9D" w:rsidRDefault="008B0B94" w:rsidP="009D7779">
            <w:pPr>
              <w:spacing w:before="0" w:after="0" w:line="240" w:lineRule="auto"/>
              <w:jc w:val="center"/>
              <w:rPr>
                <w:rFonts w:asciiTheme="majorHAnsi" w:hAnsiTheme="majorHAnsi"/>
                <w:b/>
                <w:sz w:val="18"/>
                <w:szCs w:val="18"/>
              </w:rPr>
            </w:pPr>
            <w:r>
              <w:rPr>
                <w:rFonts w:asciiTheme="majorHAnsi" w:hAnsiTheme="majorHAnsi"/>
                <w:b/>
                <w:sz w:val="18"/>
                <w:szCs w:val="18"/>
              </w:rPr>
              <w:t>12</w:t>
            </w:r>
            <w:r w:rsidRPr="00666B9D">
              <w:rPr>
                <w:rFonts w:asciiTheme="majorHAnsi" w:hAnsiTheme="majorHAnsi"/>
                <w:b/>
                <w:sz w:val="18"/>
                <w:szCs w:val="18"/>
              </w:rPr>
              <w:t>0</w:t>
            </w:r>
          </w:p>
        </w:tc>
      </w:tr>
      <w:tr w:rsidR="008B0B94" w:rsidRPr="00666B9D" w:rsidTr="008B0B94">
        <w:tc>
          <w:tcPr>
            <w:tcW w:w="3459" w:type="dxa"/>
            <w:tcBorders>
              <w:top w:val="single" w:sz="4" w:space="0" w:color="626157" w:themeColor="text2"/>
              <w:right w:val="single" w:sz="4" w:space="0" w:color="626157" w:themeColor="text2"/>
            </w:tcBorders>
            <w:vAlign w:val="center"/>
          </w:tcPr>
          <w:p w:rsidR="008B0B94" w:rsidRPr="00666B9D" w:rsidRDefault="008B0B94" w:rsidP="009D7779">
            <w:pPr>
              <w:spacing w:before="0" w:after="0" w:line="240" w:lineRule="auto"/>
              <w:rPr>
                <w:rFonts w:ascii="GothamMedium" w:hAnsi="GothamMedium"/>
                <w:b/>
                <w:sz w:val="18"/>
                <w:szCs w:val="18"/>
              </w:rPr>
            </w:pPr>
            <w:r>
              <w:rPr>
                <w:rFonts w:ascii="GothamMedium" w:hAnsi="GothamMedium"/>
                <w:sz w:val="18"/>
                <w:szCs w:val="18"/>
              </w:rPr>
              <w:t>Conduit Horizontal et Vertical</w:t>
            </w:r>
          </w:p>
        </w:tc>
        <w:tc>
          <w:tcPr>
            <w:tcW w:w="1560" w:type="dxa"/>
            <w:tcBorders>
              <w:top w:val="single" w:sz="4" w:space="0" w:color="626157" w:themeColor="text2"/>
              <w:left w:val="single" w:sz="4" w:space="0" w:color="626157" w:themeColor="text2"/>
              <w:right w:val="single" w:sz="4" w:space="0" w:color="626157" w:themeColor="text2"/>
            </w:tcBorders>
            <w:vAlign w:val="center"/>
          </w:tcPr>
          <w:p w:rsidR="008B0B94" w:rsidRPr="00666B9D" w:rsidRDefault="008B0B94" w:rsidP="009D7779">
            <w:pPr>
              <w:spacing w:before="0" w:after="0" w:line="240" w:lineRule="auto"/>
              <w:jc w:val="center"/>
              <w:rPr>
                <w:rFonts w:asciiTheme="majorHAnsi" w:hAnsiTheme="majorHAnsi"/>
                <w:b/>
                <w:sz w:val="18"/>
                <w:szCs w:val="18"/>
              </w:rPr>
            </w:pPr>
            <w:r>
              <w:rPr>
                <w:rFonts w:asciiTheme="majorHAnsi" w:hAnsiTheme="majorHAnsi"/>
                <w:sz w:val="18"/>
                <w:szCs w:val="18"/>
              </w:rPr>
              <w:t>50 mm</w:t>
            </w:r>
          </w:p>
        </w:tc>
        <w:tc>
          <w:tcPr>
            <w:tcW w:w="1559" w:type="dxa"/>
            <w:tcBorders>
              <w:top w:val="single" w:sz="4" w:space="0" w:color="626157" w:themeColor="text2"/>
              <w:left w:val="single" w:sz="4" w:space="0" w:color="626157" w:themeColor="text2"/>
              <w:right w:val="single" w:sz="4" w:space="0" w:color="626157" w:themeColor="text2"/>
            </w:tcBorders>
            <w:vAlign w:val="center"/>
          </w:tcPr>
          <w:p w:rsidR="008B0B94" w:rsidRPr="00666B9D" w:rsidRDefault="008B0B94" w:rsidP="009D7779">
            <w:pPr>
              <w:spacing w:before="0" w:after="0" w:line="240" w:lineRule="auto"/>
              <w:jc w:val="center"/>
              <w:rPr>
                <w:rFonts w:asciiTheme="majorHAnsi" w:hAnsiTheme="majorHAnsi"/>
                <w:b/>
                <w:sz w:val="18"/>
                <w:szCs w:val="18"/>
              </w:rPr>
            </w:pPr>
            <w:r>
              <w:rPr>
                <w:rFonts w:asciiTheme="majorHAnsi" w:hAnsiTheme="majorHAnsi"/>
                <w:sz w:val="18"/>
                <w:szCs w:val="18"/>
              </w:rPr>
              <w:t>80 mm</w:t>
            </w:r>
          </w:p>
        </w:tc>
        <w:tc>
          <w:tcPr>
            <w:tcW w:w="1417" w:type="dxa"/>
            <w:tcBorders>
              <w:top w:val="single" w:sz="4" w:space="0" w:color="626157" w:themeColor="text2"/>
              <w:left w:val="single" w:sz="4" w:space="0" w:color="626157" w:themeColor="text2"/>
              <w:right w:val="single" w:sz="4" w:space="0" w:color="626157" w:themeColor="text2"/>
            </w:tcBorders>
            <w:vAlign w:val="center"/>
          </w:tcPr>
          <w:p w:rsidR="008B0B94" w:rsidRPr="00666B9D" w:rsidRDefault="008B0B94" w:rsidP="009D7779">
            <w:pPr>
              <w:spacing w:before="0" w:after="0" w:line="240" w:lineRule="auto"/>
              <w:jc w:val="center"/>
              <w:rPr>
                <w:rFonts w:asciiTheme="majorHAnsi" w:hAnsiTheme="majorHAnsi"/>
                <w:b/>
                <w:sz w:val="18"/>
                <w:szCs w:val="18"/>
              </w:rPr>
            </w:pPr>
            <w:r>
              <w:rPr>
                <w:rFonts w:asciiTheme="majorHAnsi" w:hAnsiTheme="majorHAnsi"/>
                <w:sz w:val="18"/>
                <w:szCs w:val="18"/>
              </w:rPr>
              <w:t>90 mm</w:t>
            </w:r>
          </w:p>
        </w:tc>
        <w:tc>
          <w:tcPr>
            <w:tcW w:w="1843" w:type="dxa"/>
            <w:gridSpan w:val="2"/>
            <w:tcBorders>
              <w:top w:val="single" w:sz="4" w:space="0" w:color="626157" w:themeColor="text2"/>
              <w:left w:val="single" w:sz="4" w:space="0" w:color="626157" w:themeColor="text2"/>
              <w:right w:val="single" w:sz="4" w:space="0" w:color="626157" w:themeColor="text2"/>
            </w:tcBorders>
            <w:vAlign w:val="center"/>
          </w:tcPr>
          <w:p w:rsidR="008B0B94" w:rsidRPr="00666B9D" w:rsidRDefault="008B0B94" w:rsidP="009D7779">
            <w:pPr>
              <w:spacing w:before="0" w:after="0" w:line="240" w:lineRule="auto"/>
              <w:jc w:val="center"/>
              <w:rPr>
                <w:rFonts w:asciiTheme="majorHAnsi" w:hAnsiTheme="majorHAnsi"/>
                <w:b/>
                <w:sz w:val="18"/>
                <w:szCs w:val="18"/>
              </w:rPr>
            </w:pPr>
            <w:r>
              <w:rPr>
                <w:rFonts w:asciiTheme="majorHAnsi" w:hAnsiTheme="majorHAnsi"/>
                <w:sz w:val="18"/>
                <w:szCs w:val="18"/>
              </w:rPr>
              <w:t>100 mm</w:t>
            </w:r>
          </w:p>
        </w:tc>
      </w:tr>
    </w:tbl>
    <w:p w:rsidR="008B0B94" w:rsidRDefault="008B0B94" w:rsidP="008B0B94">
      <w:pPr>
        <w:pStyle w:val="Paragraphedeliste"/>
      </w:pPr>
    </w:p>
    <w:p w:rsidR="00F10EEF" w:rsidRDefault="00F10EEF" w:rsidP="001F11E1"/>
    <w:p w:rsidR="00CB2C6D" w:rsidRDefault="00CB2C6D">
      <w:pPr>
        <w:spacing w:before="0" w:after="160" w:line="259" w:lineRule="auto"/>
        <w:rPr>
          <w:rFonts w:ascii="Gotham Rounded Book" w:hAnsi="Gotham Rounded Book" w:cstheme="minorHAnsi"/>
          <w:szCs w:val="20"/>
        </w:rPr>
      </w:pPr>
      <w:r>
        <w:rPr>
          <w:rFonts w:ascii="Gotham Rounded Book" w:hAnsi="Gotham Rounded Book" w:cstheme="minorHAnsi"/>
          <w:szCs w:val="20"/>
        </w:rPr>
        <w:br w:type="page"/>
      </w:r>
    </w:p>
    <w:p w:rsidR="00CB2C6D" w:rsidRDefault="00CB2C6D" w:rsidP="00CB2C6D">
      <w:pPr>
        <w:pStyle w:val="Titre1"/>
        <w:rPr>
          <w:color w:val="045B7E"/>
          <w:sz w:val="52"/>
        </w:rPr>
      </w:pPr>
      <w:r>
        <w:rPr>
          <w:color w:val="045B7E"/>
          <w:sz w:val="52"/>
        </w:rPr>
        <w:lastRenderedPageBreak/>
        <w:t>Réseaux de désenfumage</w:t>
      </w:r>
      <w:r w:rsidRPr="009C72CC">
        <w:rPr>
          <w:color w:val="045B7E"/>
          <w:sz w:val="52"/>
        </w:rPr>
        <w:t xml:space="preserve"> </w:t>
      </w:r>
      <w:r>
        <w:rPr>
          <w:color w:val="045B7E"/>
          <w:sz w:val="52"/>
        </w:rPr>
        <w:t>en section rectangulaire</w:t>
      </w:r>
    </w:p>
    <w:p w:rsidR="00CB2C6D" w:rsidRPr="0088381B" w:rsidRDefault="00CB2C6D" w:rsidP="00CB2C6D">
      <w:pPr>
        <w:rPr>
          <w:rFonts w:ascii="Gotham Rounded Book" w:hAnsi="Gotham Rounded Book"/>
          <w:sz w:val="8"/>
        </w:rPr>
      </w:pPr>
    </w:p>
    <w:p w:rsidR="00CB2C6D" w:rsidRPr="0088381B" w:rsidRDefault="00CB2C6D" w:rsidP="00CB2C6D">
      <w:pPr>
        <w:pStyle w:val="Titre1"/>
        <w:jc w:val="both"/>
        <w:rPr>
          <w:rFonts w:ascii="Gotham Rounded Book" w:eastAsiaTheme="minorHAnsi" w:hAnsi="Gotham Rounded Book" w:cstheme="minorBidi"/>
          <w:color w:val="auto"/>
          <w:kern w:val="0"/>
          <w:sz w:val="20"/>
          <w:szCs w:val="22"/>
        </w:rPr>
      </w:pPr>
      <w:r>
        <w:rPr>
          <w:noProof/>
          <w:lang w:eastAsia="fr-FR"/>
        </w:rPr>
        <w:drawing>
          <wp:anchor distT="0" distB="0" distL="114300" distR="114300" simplePos="0" relativeHeight="251661312" behindDoc="0" locked="0" layoutInCell="1" allowOverlap="1" wp14:anchorId="564F61A1" wp14:editId="3E61312F">
            <wp:simplePos x="0" y="0"/>
            <wp:positionH relativeFrom="column">
              <wp:posOffset>4338153</wp:posOffset>
            </wp:positionH>
            <wp:positionV relativeFrom="paragraph">
              <wp:posOffset>25980</wp:posOffset>
            </wp:positionV>
            <wp:extent cx="2100517" cy="1478942"/>
            <wp:effectExtent l="0" t="0" r="0" b="6985"/>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0" cstate="print">
                      <a:extLst>
                        <a:ext uri="{28A0092B-C50C-407E-A947-70E740481C1C}">
                          <a14:useLocalDpi xmlns:a14="http://schemas.microsoft.com/office/drawing/2010/main" val="0"/>
                        </a:ext>
                      </a:extLst>
                    </a:blip>
                    <a:srcRect l="19267"/>
                    <a:stretch/>
                  </pic:blipFill>
                  <pic:spPr bwMode="auto">
                    <a:xfrm>
                      <a:off x="0" y="0"/>
                      <a:ext cx="2100192" cy="1478713"/>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88381B">
        <w:rPr>
          <w:rFonts w:ascii="Gotham Rounded Book" w:hAnsi="Gotham Rounded Book"/>
          <w:noProof/>
          <w:lang w:eastAsia="fr-FR"/>
        </w:rPr>
        <w:drawing>
          <wp:anchor distT="0" distB="0" distL="114300" distR="114300" simplePos="0" relativeHeight="251660288" behindDoc="0" locked="0" layoutInCell="1" allowOverlap="1" wp14:anchorId="31A8ADCB" wp14:editId="2F2016CB">
            <wp:simplePos x="0" y="0"/>
            <wp:positionH relativeFrom="column">
              <wp:posOffset>4337685</wp:posOffset>
            </wp:positionH>
            <wp:positionV relativeFrom="paragraph">
              <wp:posOffset>27305</wp:posOffset>
            </wp:positionV>
            <wp:extent cx="2092960" cy="1478915"/>
            <wp:effectExtent l="0" t="0" r="2540" b="6985"/>
            <wp:wrapSquare wrapText="bothSides"/>
            <wp:docPr id="6" name="Image 6" descr="U PROTECT - PROTECTION PASSIVE INCEND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 PROTECT - PROTECTION PASSIVE INCENDI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92960" cy="14789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8381B">
        <w:rPr>
          <w:rFonts w:ascii="Gotham Rounded Book" w:eastAsiaTheme="minorHAnsi" w:hAnsi="Gotham Rounded Book" w:cstheme="minorBidi"/>
          <w:color w:val="auto"/>
          <w:kern w:val="0"/>
          <w:sz w:val="20"/>
          <w:szCs w:val="22"/>
        </w:rPr>
        <w:t>La réalisation des conduits rectangulaires de désenfumage verticaux ou horizontaux EI</w:t>
      </w:r>
      <w:r w:rsidRPr="0088381B">
        <w:rPr>
          <w:rFonts w:ascii="Gotham Rounded Book" w:eastAsiaTheme="minorHAnsi" w:hAnsi="Gotham Rounded Book" w:cstheme="minorBidi"/>
          <w:i/>
          <w:color w:val="auto"/>
          <w:kern w:val="0"/>
          <w:sz w:val="20"/>
          <w:szCs w:val="22"/>
          <w:highlight w:val="lightGray"/>
        </w:rPr>
        <w:t>X</w:t>
      </w:r>
      <w:r w:rsidRPr="0088381B">
        <w:rPr>
          <w:rFonts w:ascii="Gotham Rounded Book" w:eastAsiaTheme="minorHAnsi" w:hAnsi="Gotham Rounded Book" w:cstheme="minorBidi"/>
          <w:color w:val="auto"/>
          <w:kern w:val="0"/>
          <w:sz w:val="20"/>
          <w:szCs w:val="22"/>
        </w:rPr>
        <w:t xml:space="preserve"> se fera en acier galvanisé recouverts par de la laine ULTIMATE® d’épaisseur </w:t>
      </w:r>
      <w:r w:rsidRPr="0088381B">
        <w:rPr>
          <w:rFonts w:ascii="Gotham Rounded Book" w:eastAsiaTheme="minorHAnsi" w:hAnsi="Gotham Rounded Book" w:cstheme="minorBidi"/>
          <w:i/>
          <w:color w:val="auto"/>
          <w:kern w:val="0"/>
          <w:sz w:val="20"/>
          <w:szCs w:val="22"/>
          <w:highlight w:val="lightGray"/>
        </w:rPr>
        <w:t>voir tableau</w:t>
      </w:r>
      <w:r w:rsidRPr="0088381B">
        <w:rPr>
          <w:rFonts w:ascii="Gotham Rounded Book" w:eastAsiaTheme="minorHAnsi" w:hAnsi="Gotham Rounded Book" w:cstheme="minorBidi"/>
          <w:i/>
          <w:color w:val="auto"/>
          <w:kern w:val="0"/>
          <w:sz w:val="20"/>
          <w:szCs w:val="22"/>
        </w:rPr>
        <w:t xml:space="preserve"> </w:t>
      </w:r>
      <w:r w:rsidRPr="0088381B">
        <w:rPr>
          <w:rFonts w:ascii="Gotham Rounded Book" w:eastAsiaTheme="minorHAnsi" w:hAnsi="Gotham Rounded Book" w:cstheme="minorBidi"/>
          <w:color w:val="auto"/>
          <w:kern w:val="0"/>
          <w:sz w:val="20"/>
          <w:szCs w:val="22"/>
        </w:rPr>
        <w:t xml:space="preserve">mm </w:t>
      </w:r>
      <w:r>
        <w:rPr>
          <w:rFonts w:ascii="Gotham Rounded Book" w:eastAsiaTheme="minorHAnsi" w:hAnsi="Gotham Rounded Book" w:cstheme="minorBidi"/>
          <w:color w:val="auto"/>
          <w:kern w:val="0"/>
          <w:sz w:val="20"/>
          <w:szCs w:val="22"/>
        </w:rPr>
        <w:t xml:space="preserve">de type U PROTECT® </w:t>
      </w:r>
      <w:proofErr w:type="spellStart"/>
      <w:r>
        <w:rPr>
          <w:rFonts w:ascii="Gotham Rounded Book" w:eastAsiaTheme="minorHAnsi" w:hAnsi="Gotham Rounded Book" w:cstheme="minorBidi"/>
          <w:color w:val="auto"/>
          <w:kern w:val="0"/>
          <w:sz w:val="20"/>
          <w:szCs w:val="22"/>
        </w:rPr>
        <w:t>Slab</w:t>
      </w:r>
      <w:proofErr w:type="spellEnd"/>
      <w:r>
        <w:rPr>
          <w:rFonts w:ascii="Gotham Rounded Book" w:eastAsiaTheme="minorHAnsi" w:hAnsi="Gotham Rounded Book" w:cstheme="minorBidi"/>
          <w:color w:val="auto"/>
          <w:kern w:val="0"/>
          <w:sz w:val="20"/>
          <w:szCs w:val="22"/>
        </w:rPr>
        <w:t xml:space="preserve"> 4.0 </w:t>
      </w:r>
      <w:r w:rsidRPr="0088381B">
        <w:rPr>
          <w:rFonts w:ascii="Gotham Rounded Book" w:eastAsiaTheme="minorHAnsi" w:hAnsi="Gotham Rounded Book" w:cstheme="minorBidi"/>
          <w:color w:val="auto"/>
          <w:kern w:val="0"/>
          <w:sz w:val="20"/>
          <w:szCs w:val="22"/>
        </w:rPr>
        <w:t xml:space="preserve">de la société ISOVER. Les conduits bénéficieront d’un classement de résistance au feu suivant </w:t>
      </w:r>
      <w:r>
        <w:rPr>
          <w:rFonts w:ascii="Gotham Rounded Book" w:eastAsiaTheme="minorHAnsi" w:hAnsi="Gotham Rounded Book" w:cstheme="minorBidi"/>
          <w:color w:val="auto"/>
          <w:kern w:val="0"/>
          <w:sz w:val="20"/>
          <w:szCs w:val="22"/>
        </w:rPr>
        <w:t>la norme européenne NF EN 1366-8</w:t>
      </w:r>
      <w:r w:rsidRPr="0088381B">
        <w:rPr>
          <w:rFonts w:ascii="Gotham Rounded Book" w:eastAsiaTheme="minorHAnsi" w:hAnsi="Gotham Rounded Book" w:cstheme="minorBidi"/>
          <w:color w:val="auto"/>
          <w:kern w:val="0"/>
          <w:sz w:val="20"/>
          <w:szCs w:val="22"/>
        </w:rPr>
        <w:t>.</w:t>
      </w:r>
    </w:p>
    <w:p w:rsidR="00CB2C6D" w:rsidRPr="0088381B" w:rsidRDefault="00CB2C6D" w:rsidP="00CB2C6D">
      <w:pPr>
        <w:jc w:val="both"/>
        <w:rPr>
          <w:rFonts w:ascii="Gotham Rounded Book" w:hAnsi="Gotham Rounded Book"/>
        </w:rPr>
      </w:pPr>
      <w:r>
        <w:rPr>
          <w:rFonts w:ascii="Gotham Rounded Book" w:hAnsi="Gotham Rounded Book"/>
        </w:rPr>
        <w:t>Les panneaux s</w:t>
      </w:r>
      <w:r w:rsidRPr="0088381B">
        <w:rPr>
          <w:rFonts w:ascii="Gotham Rounded Book" w:hAnsi="Gotham Rounded Book"/>
        </w:rPr>
        <w:t>e</w:t>
      </w:r>
      <w:r>
        <w:rPr>
          <w:rFonts w:ascii="Gotham Rounded Book" w:hAnsi="Gotham Rounded Book"/>
        </w:rPr>
        <w:t>ront en</w:t>
      </w:r>
      <w:r w:rsidRPr="0088381B">
        <w:rPr>
          <w:rFonts w:ascii="Gotham Rounded Book" w:hAnsi="Gotham Rounded Book"/>
        </w:rPr>
        <w:t xml:space="preserve"> laine ULTIMATE® et auront un classement de comportement en réaction au feu A1 selon la norme NF EN 13 501-1</w:t>
      </w:r>
      <w:r>
        <w:rPr>
          <w:rFonts w:ascii="Gotham Rounded Book" w:hAnsi="Gotham Rounded Book"/>
        </w:rPr>
        <w:t>+A1</w:t>
      </w:r>
      <w:r w:rsidRPr="0088381B">
        <w:rPr>
          <w:rFonts w:ascii="Gotham Rounded Book" w:hAnsi="Gotham Rounded Book"/>
        </w:rPr>
        <w:t xml:space="preserve">. Ils seront fixés au conduit métallique à l’aide d’aiguilles à souder. Les panneaux seront maintenus entre eux pas des vis de type vis </w:t>
      </w:r>
      <w:proofErr w:type="spellStart"/>
      <w:r w:rsidRPr="0088381B">
        <w:rPr>
          <w:rFonts w:ascii="Gotham Rounded Book" w:hAnsi="Gotham Rounded Book"/>
        </w:rPr>
        <w:t>Fire</w:t>
      </w:r>
      <w:proofErr w:type="spellEnd"/>
      <w:r w:rsidRPr="0088381B">
        <w:rPr>
          <w:rFonts w:ascii="Gotham Rounded Book" w:hAnsi="Gotham Rounded Book"/>
        </w:rPr>
        <w:t xml:space="preserve"> </w:t>
      </w:r>
      <w:proofErr w:type="spellStart"/>
      <w:r w:rsidRPr="0088381B">
        <w:rPr>
          <w:rFonts w:ascii="Gotham Rounded Book" w:hAnsi="Gotham Rounded Book"/>
        </w:rPr>
        <w:t>Screw</w:t>
      </w:r>
      <w:proofErr w:type="spellEnd"/>
      <w:r w:rsidRPr="0088381B">
        <w:rPr>
          <w:rFonts w:ascii="Gotham Rounded Book" w:hAnsi="Gotham Rounded Book"/>
        </w:rPr>
        <w:t xml:space="preserve"> de la société ISOVER.</w:t>
      </w:r>
    </w:p>
    <w:p w:rsidR="00CB2C6D" w:rsidRPr="0088381B" w:rsidRDefault="00CB2C6D" w:rsidP="00CB2C6D">
      <w:pPr>
        <w:jc w:val="both"/>
        <w:rPr>
          <w:rFonts w:ascii="Gotham Rounded Book" w:hAnsi="Gotham Rounded Book"/>
        </w:rPr>
      </w:pPr>
      <w:r w:rsidRPr="0088381B">
        <w:rPr>
          <w:rFonts w:ascii="Gotham Rounded Book" w:hAnsi="Gotham Rounded Book"/>
        </w:rPr>
        <w:t xml:space="preserve">Dans le cas de traversée de dalle, les conduits seront filants et le calfeutrement sera assuré par de la laine ULTIMATE® de type U PROTECT® </w:t>
      </w:r>
      <w:proofErr w:type="spellStart"/>
      <w:r w:rsidRPr="0088381B">
        <w:rPr>
          <w:rFonts w:ascii="Gotham Rounded Book" w:hAnsi="Gotham Rounded Book"/>
        </w:rPr>
        <w:t>Slab</w:t>
      </w:r>
      <w:proofErr w:type="spellEnd"/>
      <w:r w:rsidRPr="0088381B">
        <w:rPr>
          <w:rFonts w:ascii="Gotham Rounded Book" w:hAnsi="Gotham Rounded Book"/>
        </w:rPr>
        <w:t xml:space="preserve"> 4.0.</w:t>
      </w:r>
    </w:p>
    <w:p w:rsidR="00CB2C6D" w:rsidRPr="00067CD6" w:rsidRDefault="00CB2C6D" w:rsidP="00CB2C6D">
      <w:pPr>
        <w:jc w:val="both"/>
        <w:rPr>
          <w:rFonts w:ascii="Gotham Rounded Book" w:hAnsi="Gotham Rounded Book"/>
          <w:b/>
        </w:rPr>
      </w:pPr>
      <w:r w:rsidRPr="00067CD6">
        <w:rPr>
          <w:rFonts w:ascii="Gotham Rounded Book" w:hAnsi="Gotham Rounded Book"/>
          <w:b/>
        </w:rPr>
        <w:t>La mise en œuvre sera conforme au PV : EFR-15–000167 - Résistance au feu des conduits de désenfumage rectangulaires.</w:t>
      </w:r>
    </w:p>
    <w:p w:rsidR="00CB2C6D" w:rsidRPr="0088381B" w:rsidRDefault="00CB2C6D" w:rsidP="00CB2C6D">
      <w:pPr>
        <w:jc w:val="both"/>
        <w:rPr>
          <w:rFonts w:ascii="Gotham Rounded Book" w:hAnsi="Gotham Rounded Book"/>
        </w:rPr>
      </w:pPr>
      <w:r w:rsidRPr="0088381B">
        <w:rPr>
          <w:rFonts w:ascii="Gotham Rounded Book" w:hAnsi="Gotham Rounded Book"/>
        </w:rPr>
        <w:t xml:space="preserve">Les conduits métalliques devront répondre à certaines caractéristiques décrites dans le PV dont : </w:t>
      </w:r>
    </w:p>
    <w:p w:rsidR="00CB2C6D" w:rsidRPr="0088381B" w:rsidRDefault="00CB2C6D" w:rsidP="00CB2C6D">
      <w:pPr>
        <w:pStyle w:val="Paragraphedeliste"/>
        <w:numPr>
          <w:ilvl w:val="0"/>
          <w:numId w:val="5"/>
        </w:numPr>
        <w:jc w:val="both"/>
        <w:rPr>
          <w:rFonts w:ascii="Gotham Rounded Book" w:hAnsi="Gotham Rounded Book"/>
          <w:sz w:val="20"/>
        </w:rPr>
      </w:pPr>
      <w:r w:rsidRPr="0088381B">
        <w:rPr>
          <w:rFonts w:ascii="Gotham Rounded Book" w:hAnsi="Gotham Rounded Book"/>
          <w:sz w:val="20"/>
        </w:rPr>
        <w:t>Epaisseur minimale de l’acier galvanisé : 7/10mm</w:t>
      </w:r>
    </w:p>
    <w:p w:rsidR="00CB2C6D" w:rsidRPr="0088381B" w:rsidRDefault="00CB2C6D" w:rsidP="00CB2C6D">
      <w:pPr>
        <w:pStyle w:val="Paragraphedeliste"/>
        <w:numPr>
          <w:ilvl w:val="0"/>
          <w:numId w:val="5"/>
        </w:numPr>
        <w:jc w:val="both"/>
        <w:rPr>
          <w:rFonts w:ascii="Gotham Rounded Book" w:hAnsi="Gotham Rounded Book"/>
          <w:sz w:val="20"/>
        </w:rPr>
      </w:pPr>
      <w:r w:rsidRPr="0088381B">
        <w:rPr>
          <w:rFonts w:ascii="Gotham Rounded Book" w:hAnsi="Gotham Rounded Book"/>
          <w:sz w:val="20"/>
        </w:rPr>
        <w:t>Classe d’étanchéité à l’air du réseau : B selon NF EN 1507</w:t>
      </w:r>
    </w:p>
    <w:p w:rsidR="00CB2C6D" w:rsidRPr="0088381B" w:rsidRDefault="00CB2C6D" w:rsidP="00CB2C6D">
      <w:pPr>
        <w:pStyle w:val="Paragraphedeliste"/>
        <w:numPr>
          <w:ilvl w:val="0"/>
          <w:numId w:val="5"/>
        </w:numPr>
        <w:jc w:val="both"/>
        <w:rPr>
          <w:rFonts w:ascii="Gotham Rounded Book" w:hAnsi="Gotham Rounded Book"/>
          <w:sz w:val="20"/>
        </w:rPr>
      </w:pPr>
      <w:r w:rsidRPr="0088381B">
        <w:rPr>
          <w:rFonts w:ascii="Gotham Rounded Book" w:hAnsi="Gotham Rounded Book"/>
          <w:sz w:val="20"/>
        </w:rPr>
        <w:t>Sections maximales : 1250x1000 mm</w:t>
      </w:r>
    </w:p>
    <w:p w:rsidR="00CB2C6D" w:rsidRPr="0088381B" w:rsidRDefault="00CB2C6D" w:rsidP="00CB2C6D">
      <w:pPr>
        <w:pStyle w:val="Paragraphedeliste"/>
        <w:numPr>
          <w:ilvl w:val="0"/>
          <w:numId w:val="5"/>
        </w:numPr>
        <w:jc w:val="both"/>
        <w:rPr>
          <w:rFonts w:ascii="Gotham Rounded Book" w:hAnsi="Gotham Rounded Book"/>
          <w:sz w:val="20"/>
        </w:rPr>
      </w:pPr>
      <w:r w:rsidRPr="0088381B">
        <w:rPr>
          <w:rFonts w:ascii="Gotham Rounded Book" w:hAnsi="Gotham Rounded Book"/>
          <w:sz w:val="20"/>
        </w:rPr>
        <w:t>Lo</w:t>
      </w:r>
      <w:r>
        <w:rPr>
          <w:rFonts w:ascii="Gotham Rounded Book" w:hAnsi="Gotham Rounded Book"/>
          <w:sz w:val="20"/>
        </w:rPr>
        <w:t>n</w:t>
      </w:r>
      <w:r w:rsidRPr="0088381B">
        <w:rPr>
          <w:rFonts w:ascii="Gotham Rounded Book" w:hAnsi="Gotham Rounded Book"/>
          <w:sz w:val="20"/>
        </w:rPr>
        <w:t>gueur maximales du tronçon : 1250 mm (pour EI120) 1500 mm (jusqu’à EI90)</w:t>
      </w:r>
    </w:p>
    <w:p w:rsidR="00CB2C6D" w:rsidRPr="0088381B" w:rsidRDefault="00CB2C6D" w:rsidP="00CB2C6D">
      <w:pPr>
        <w:pStyle w:val="Paragraphedeliste"/>
        <w:numPr>
          <w:ilvl w:val="0"/>
          <w:numId w:val="5"/>
        </w:numPr>
        <w:jc w:val="both"/>
        <w:rPr>
          <w:rFonts w:ascii="Gotham Rounded Book" w:hAnsi="Gotham Rounded Book"/>
          <w:sz w:val="20"/>
        </w:rPr>
      </w:pPr>
      <w:r w:rsidRPr="0088381B">
        <w:rPr>
          <w:rFonts w:ascii="Gotham Rounded Book" w:hAnsi="Gotham Rounded Book"/>
          <w:sz w:val="20"/>
        </w:rPr>
        <w:t>Renfort à mi longueur pour les côtes supérieures à 500 mm</w:t>
      </w:r>
    </w:p>
    <w:p w:rsidR="00CB2C6D" w:rsidRPr="0088381B" w:rsidRDefault="00CB2C6D" w:rsidP="00CB2C6D">
      <w:pPr>
        <w:pStyle w:val="Paragraphedeliste"/>
        <w:numPr>
          <w:ilvl w:val="0"/>
          <w:numId w:val="5"/>
        </w:numPr>
        <w:jc w:val="both"/>
        <w:rPr>
          <w:rFonts w:ascii="Gotham Rounded Book" w:hAnsi="Gotham Rounded Book"/>
          <w:sz w:val="20"/>
        </w:rPr>
      </w:pPr>
      <w:r w:rsidRPr="0088381B">
        <w:rPr>
          <w:rFonts w:ascii="Gotham Rounded Book" w:hAnsi="Gotham Rounded Book"/>
          <w:sz w:val="20"/>
        </w:rPr>
        <w:t>Assemblage et supportages décrits dans le PV.</w:t>
      </w:r>
    </w:p>
    <w:tbl>
      <w:tblPr>
        <w:tblStyle w:val="TableauGrille1Clair-Accentuation41"/>
        <w:tblpPr w:vertAnchor="text" w:tblpY="1"/>
        <w:tblW w:w="0" w:type="auto"/>
        <w:tblLayout w:type="fixed"/>
        <w:tblCellMar>
          <w:top w:w="57" w:type="dxa"/>
          <w:left w:w="57" w:type="dxa"/>
          <w:bottom w:w="57" w:type="dxa"/>
          <w:right w:w="57" w:type="dxa"/>
        </w:tblCellMar>
        <w:tblLook w:val="0600" w:firstRow="0" w:lastRow="0" w:firstColumn="0" w:lastColumn="0" w:noHBand="1" w:noVBand="1"/>
      </w:tblPr>
      <w:tblGrid>
        <w:gridCol w:w="3459"/>
        <w:gridCol w:w="1560"/>
        <w:gridCol w:w="1559"/>
        <w:gridCol w:w="1417"/>
        <w:gridCol w:w="1828"/>
        <w:gridCol w:w="15"/>
      </w:tblGrid>
      <w:tr w:rsidR="00CB2C6D" w:rsidRPr="0088381B" w:rsidTr="005223F9">
        <w:trPr>
          <w:gridAfter w:val="1"/>
          <w:wAfter w:w="15" w:type="dxa"/>
          <w:trHeight w:val="359"/>
        </w:trPr>
        <w:tc>
          <w:tcPr>
            <w:tcW w:w="9823" w:type="dxa"/>
            <w:gridSpan w:val="5"/>
            <w:tcBorders>
              <w:bottom w:val="single" w:sz="4" w:space="0" w:color="F3F3F3" w:themeColor="accent4" w:themeTint="66"/>
            </w:tcBorders>
            <w:vAlign w:val="center"/>
          </w:tcPr>
          <w:p w:rsidR="00CB2C6D" w:rsidRPr="0088381B" w:rsidRDefault="00CB2C6D" w:rsidP="005223F9">
            <w:pPr>
              <w:pStyle w:val="Sansinterligne"/>
              <w:jc w:val="both"/>
              <w:rPr>
                <w:rFonts w:ascii="Gotham Rounded Book" w:hAnsi="Gotham Rounded Book"/>
              </w:rPr>
            </w:pPr>
            <w:r w:rsidRPr="0088381B">
              <w:rPr>
                <w:rFonts w:ascii="Gotham Rounded Book" w:hAnsi="Gotham Rounded Book"/>
              </w:rPr>
              <w:t>Epaisseur de la couche de laine pour réseaux de désenfumage rectangulaires</w:t>
            </w:r>
          </w:p>
        </w:tc>
      </w:tr>
      <w:tr w:rsidR="00CB2C6D" w:rsidRPr="00666B9D" w:rsidTr="005223F9">
        <w:tc>
          <w:tcPr>
            <w:tcW w:w="3459" w:type="dxa"/>
            <w:tcBorders>
              <w:bottom w:val="single" w:sz="4" w:space="0" w:color="626157" w:themeColor="text2"/>
              <w:right w:val="single" w:sz="4" w:space="0" w:color="626157" w:themeColor="text2"/>
            </w:tcBorders>
            <w:shd w:val="clear" w:color="auto" w:fill="E3E3E2" w:themeFill="background2"/>
            <w:vAlign w:val="center"/>
          </w:tcPr>
          <w:p w:rsidR="00CB2C6D" w:rsidRDefault="00CB2C6D" w:rsidP="005223F9">
            <w:pPr>
              <w:spacing w:before="0" w:after="0" w:line="240" w:lineRule="auto"/>
              <w:rPr>
                <w:rFonts w:ascii="GothamMedium" w:hAnsi="GothamMedium"/>
                <w:sz w:val="18"/>
                <w:szCs w:val="18"/>
              </w:rPr>
            </w:pPr>
            <w:r>
              <w:rPr>
                <w:rFonts w:ascii="GothamMedium" w:hAnsi="GothamMedium"/>
                <w:sz w:val="18"/>
                <w:szCs w:val="18"/>
              </w:rPr>
              <w:t xml:space="preserve">Temps de classement EI </w:t>
            </w:r>
          </w:p>
          <w:p w:rsidR="00CB2C6D" w:rsidRPr="00666B9D" w:rsidRDefault="00CB2C6D" w:rsidP="005223F9">
            <w:pPr>
              <w:spacing w:before="0" w:after="0" w:line="240" w:lineRule="auto"/>
              <w:rPr>
                <w:rFonts w:ascii="GothamMedium" w:hAnsi="GothamMedium"/>
                <w:b/>
                <w:sz w:val="18"/>
                <w:szCs w:val="18"/>
              </w:rPr>
            </w:pPr>
            <w:r>
              <w:rPr>
                <w:rFonts w:ascii="GothamMedium" w:hAnsi="GothamMedium"/>
                <w:sz w:val="18"/>
                <w:szCs w:val="18"/>
              </w:rPr>
              <w:t>(en minutes)</w:t>
            </w:r>
          </w:p>
        </w:tc>
        <w:tc>
          <w:tcPr>
            <w:tcW w:w="1560" w:type="dxa"/>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CB2C6D" w:rsidRPr="00666B9D" w:rsidRDefault="00CB2C6D" w:rsidP="005223F9">
            <w:pPr>
              <w:spacing w:before="0" w:after="0" w:line="240" w:lineRule="auto"/>
              <w:jc w:val="center"/>
              <w:rPr>
                <w:rFonts w:asciiTheme="majorHAnsi" w:hAnsiTheme="majorHAnsi"/>
                <w:b/>
                <w:sz w:val="18"/>
                <w:szCs w:val="18"/>
              </w:rPr>
            </w:pPr>
            <w:r>
              <w:rPr>
                <w:rFonts w:asciiTheme="majorHAnsi" w:hAnsiTheme="majorHAnsi"/>
                <w:b/>
                <w:sz w:val="18"/>
                <w:szCs w:val="18"/>
              </w:rPr>
              <w:t>3</w:t>
            </w:r>
            <w:r w:rsidRPr="00666B9D">
              <w:rPr>
                <w:rFonts w:asciiTheme="majorHAnsi" w:hAnsiTheme="majorHAnsi"/>
                <w:b/>
                <w:sz w:val="18"/>
                <w:szCs w:val="18"/>
              </w:rPr>
              <w:t>0</w:t>
            </w:r>
          </w:p>
        </w:tc>
        <w:tc>
          <w:tcPr>
            <w:tcW w:w="1559" w:type="dxa"/>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CB2C6D" w:rsidRPr="00666B9D" w:rsidRDefault="00CB2C6D" w:rsidP="005223F9">
            <w:pPr>
              <w:spacing w:before="0" w:after="0" w:line="240" w:lineRule="auto"/>
              <w:jc w:val="center"/>
              <w:rPr>
                <w:rFonts w:asciiTheme="majorHAnsi" w:hAnsiTheme="majorHAnsi"/>
                <w:b/>
                <w:sz w:val="18"/>
                <w:szCs w:val="18"/>
              </w:rPr>
            </w:pPr>
            <w:r>
              <w:rPr>
                <w:rFonts w:asciiTheme="majorHAnsi" w:hAnsiTheme="majorHAnsi"/>
                <w:b/>
                <w:sz w:val="18"/>
                <w:szCs w:val="18"/>
              </w:rPr>
              <w:t>60</w:t>
            </w:r>
          </w:p>
        </w:tc>
        <w:tc>
          <w:tcPr>
            <w:tcW w:w="1417" w:type="dxa"/>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CB2C6D" w:rsidRPr="00666B9D" w:rsidRDefault="00CB2C6D" w:rsidP="005223F9">
            <w:pPr>
              <w:spacing w:before="0" w:after="0" w:line="240" w:lineRule="auto"/>
              <w:jc w:val="center"/>
              <w:rPr>
                <w:rFonts w:asciiTheme="majorHAnsi" w:hAnsiTheme="majorHAnsi"/>
                <w:b/>
                <w:sz w:val="18"/>
                <w:szCs w:val="18"/>
              </w:rPr>
            </w:pPr>
            <w:r>
              <w:rPr>
                <w:rFonts w:asciiTheme="majorHAnsi" w:hAnsiTheme="majorHAnsi"/>
                <w:b/>
                <w:sz w:val="18"/>
                <w:szCs w:val="18"/>
              </w:rPr>
              <w:t>90</w:t>
            </w:r>
          </w:p>
        </w:tc>
        <w:tc>
          <w:tcPr>
            <w:tcW w:w="1843" w:type="dxa"/>
            <w:gridSpan w:val="2"/>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CB2C6D" w:rsidRPr="00666B9D" w:rsidRDefault="00CB2C6D" w:rsidP="005223F9">
            <w:pPr>
              <w:spacing w:before="0" w:after="0" w:line="240" w:lineRule="auto"/>
              <w:jc w:val="center"/>
              <w:rPr>
                <w:rFonts w:asciiTheme="majorHAnsi" w:hAnsiTheme="majorHAnsi"/>
                <w:b/>
                <w:sz w:val="18"/>
                <w:szCs w:val="18"/>
              </w:rPr>
            </w:pPr>
            <w:r>
              <w:rPr>
                <w:rFonts w:asciiTheme="majorHAnsi" w:hAnsiTheme="majorHAnsi"/>
                <w:b/>
                <w:sz w:val="18"/>
                <w:szCs w:val="18"/>
              </w:rPr>
              <w:t>12</w:t>
            </w:r>
            <w:r w:rsidRPr="00666B9D">
              <w:rPr>
                <w:rFonts w:asciiTheme="majorHAnsi" w:hAnsiTheme="majorHAnsi"/>
                <w:b/>
                <w:sz w:val="18"/>
                <w:szCs w:val="18"/>
              </w:rPr>
              <w:t>0</w:t>
            </w:r>
          </w:p>
        </w:tc>
      </w:tr>
      <w:tr w:rsidR="00CB2C6D" w:rsidRPr="00666B9D" w:rsidTr="005223F9">
        <w:tc>
          <w:tcPr>
            <w:tcW w:w="3459" w:type="dxa"/>
            <w:tcBorders>
              <w:top w:val="single" w:sz="4" w:space="0" w:color="626157" w:themeColor="text2"/>
              <w:right w:val="single" w:sz="4" w:space="0" w:color="626157" w:themeColor="text2"/>
            </w:tcBorders>
            <w:vAlign w:val="center"/>
          </w:tcPr>
          <w:p w:rsidR="00CB2C6D" w:rsidRPr="00666B9D" w:rsidRDefault="00CB2C6D" w:rsidP="005223F9">
            <w:pPr>
              <w:spacing w:before="0" w:after="0" w:line="240" w:lineRule="auto"/>
              <w:rPr>
                <w:rFonts w:ascii="GothamMedium" w:hAnsi="GothamMedium"/>
                <w:b/>
                <w:sz w:val="18"/>
                <w:szCs w:val="18"/>
              </w:rPr>
            </w:pPr>
            <w:r>
              <w:rPr>
                <w:rFonts w:ascii="GothamMedium" w:hAnsi="GothamMedium"/>
                <w:sz w:val="18"/>
                <w:szCs w:val="18"/>
              </w:rPr>
              <w:t>Conduit Horizontal et Vertical</w:t>
            </w:r>
          </w:p>
        </w:tc>
        <w:tc>
          <w:tcPr>
            <w:tcW w:w="1560" w:type="dxa"/>
            <w:tcBorders>
              <w:top w:val="single" w:sz="4" w:space="0" w:color="626157" w:themeColor="text2"/>
              <w:left w:val="single" w:sz="4" w:space="0" w:color="626157" w:themeColor="text2"/>
              <w:right w:val="single" w:sz="4" w:space="0" w:color="626157" w:themeColor="text2"/>
            </w:tcBorders>
            <w:vAlign w:val="center"/>
          </w:tcPr>
          <w:p w:rsidR="00CB2C6D" w:rsidRPr="00666B9D" w:rsidRDefault="00CB2C6D" w:rsidP="005223F9">
            <w:pPr>
              <w:spacing w:before="0" w:after="0" w:line="240" w:lineRule="auto"/>
              <w:jc w:val="center"/>
              <w:rPr>
                <w:rFonts w:asciiTheme="majorHAnsi" w:hAnsiTheme="majorHAnsi"/>
                <w:b/>
                <w:sz w:val="18"/>
                <w:szCs w:val="18"/>
              </w:rPr>
            </w:pPr>
            <w:r>
              <w:rPr>
                <w:rFonts w:asciiTheme="majorHAnsi" w:hAnsiTheme="majorHAnsi"/>
                <w:sz w:val="18"/>
                <w:szCs w:val="18"/>
              </w:rPr>
              <w:t>50 mm</w:t>
            </w:r>
          </w:p>
        </w:tc>
        <w:tc>
          <w:tcPr>
            <w:tcW w:w="1559" w:type="dxa"/>
            <w:tcBorders>
              <w:top w:val="single" w:sz="4" w:space="0" w:color="626157" w:themeColor="text2"/>
              <w:left w:val="single" w:sz="4" w:space="0" w:color="626157" w:themeColor="text2"/>
              <w:right w:val="single" w:sz="4" w:space="0" w:color="626157" w:themeColor="text2"/>
            </w:tcBorders>
            <w:vAlign w:val="center"/>
          </w:tcPr>
          <w:p w:rsidR="00CB2C6D" w:rsidRPr="00666B9D" w:rsidRDefault="00CB2C6D" w:rsidP="005223F9">
            <w:pPr>
              <w:spacing w:before="0" w:after="0" w:line="240" w:lineRule="auto"/>
              <w:jc w:val="center"/>
              <w:rPr>
                <w:rFonts w:asciiTheme="majorHAnsi" w:hAnsiTheme="majorHAnsi"/>
                <w:b/>
                <w:sz w:val="18"/>
                <w:szCs w:val="18"/>
              </w:rPr>
            </w:pPr>
            <w:r>
              <w:rPr>
                <w:rFonts w:asciiTheme="majorHAnsi" w:hAnsiTheme="majorHAnsi"/>
                <w:sz w:val="18"/>
                <w:szCs w:val="18"/>
              </w:rPr>
              <w:t>80 mm</w:t>
            </w:r>
          </w:p>
        </w:tc>
        <w:tc>
          <w:tcPr>
            <w:tcW w:w="1417" w:type="dxa"/>
            <w:tcBorders>
              <w:top w:val="single" w:sz="4" w:space="0" w:color="626157" w:themeColor="text2"/>
              <w:left w:val="single" w:sz="4" w:space="0" w:color="626157" w:themeColor="text2"/>
              <w:right w:val="single" w:sz="4" w:space="0" w:color="626157" w:themeColor="text2"/>
            </w:tcBorders>
            <w:vAlign w:val="center"/>
          </w:tcPr>
          <w:p w:rsidR="00CB2C6D" w:rsidRPr="00666B9D" w:rsidRDefault="00CB2C6D" w:rsidP="005223F9">
            <w:pPr>
              <w:spacing w:before="0" w:after="0" w:line="240" w:lineRule="auto"/>
              <w:jc w:val="center"/>
              <w:rPr>
                <w:rFonts w:asciiTheme="majorHAnsi" w:hAnsiTheme="majorHAnsi"/>
                <w:b/>
                <w:sz w:val="18"/>
                <w:szCs w:val="18"/>
              </w:rPr>
            </w:pPr>
            <w:r>
              <w:rPr>
                <w:rFonts w:asciiTheme="majorHAnsi" w:hAnsiTheme="majorHAnsi"/>
                <w:sz w:val="18"/>
                <w:szCs w:val="18"/>
              </w:rPr>
              <w:t>90 mm</w:t>
            </w:r>
          </w:p>
        </w:tc>
        <w:tc>
          <w:tcPr>
            <w:tcW w:w="1843" w:type="dxa"/>
            <w:gridSpan w:val="2"/>
            <w:tcBorders>
              <w:top w:val="single" w:sz="4" w:space="0" w:color="626157" w:themeColor="text2"/>
              <w:left w:val="single" w:sz="4" w:space="0" w:color="626157" w:themeColor="text2"/>
              <w:right w:val="single" w:sz="4" w:space="0" w:color="626157" w:themeColor="text2"/>
            </w:tcBorders>
            <w:vAlign w:val="center"/>
          </w:tcPr>
          <w:p w:rsidR="00CB2C6D" w:rsidRPr="00666B9D" w:rsidRDefault="00CB2C6D" w:rsidP="005223F9">
            <w:pPr>
              <w:spacing w:before="0" w:after="0" w:line="240" w:lineRule="auto"/>
              <w:jc w:val="center"/>
              <w:rPr>
                <w:rFonts w:asciiTheme="majorHAnsi" w:hAnsiTheme="majorHAnsi"/>
                <w:b/>
                <w:sz w:val="18"/>
                <w:szCs w:val="18"/>
              </w:rPr>
            </w:pPr>
            <w:r>
              <w:rPr>
                <w:rFonts w:asciiTheme="majorHAnsi" w:hAnsiTheme="majorHAnsi"/>
                <w:sz w:val="18"/>
                <w:szCs w:val="18"/>
              </w:rPr>
              <w:t>100 mm</w:t>
            </w:r>
          </w:p>
        </w:tc>
      </w:tr>
    </w:tbl>
    <w:p w:rsidR="00CB2C6D" w:rsidRDefault="00CB2C6D" w:rsidP="00CB2C6D">
      <w:pPr>
        <w:pStyle w:val="Paragraphedeliste"/>
      </w:pPr>
    </w:p>
    <w:p w:rsidR="00CB2C6D" w:rsidRDefault="00CB2C6D" w:rsidP="00CB2C6D"/>
    <w:p w:rsidR="00CB2C6D" w:rsidRPr="009C72CC" w:rsidRDefault="00CB2C6D" w:rsidP="00CB2C6D">
      <w:pPr>
        <w:jc w:val="both"/>
        <w:rPr>
          <w:rFonts w:ascii="Gotham Rounded Book" w:hAnsi="Gotham Rounded Book" w:cstheme="minorHAnsi"/>
          <w:szCs w:val="20"/>
        </w:rPr>
      </w:pPr>
    </w:p>
    <w:p w:rsidR="008E004D" w:rsidRPr="009C72CC" w:rsidRDefault="008E004D" w:rsidP="00B425D2">
      <w:pPr>
        <w:jc w:val="both"/>
        <w:rPr>
          <w:rFonts w:ascii="Gotham Rounded Book" w:hAnsi="Gotham Rounded Book" w:cstheme="minorHAnsi"/>
          <w:szCs w:val="20"/>
        </w:rPr>
      </w:pPr>
    </w:p>
    <w:sectPr w:rsidR="008E004D" w:rsidRPr="009C72CC" w:rsidSect="00A54CD1">
      <w:headerReference w:type="default" r:id="rId11"/>
      <w:footerReference w:type="default" r:id="rId12"/>
      <w:headerReference w:type="first" r:id="rId13"/>
      <w:footerReference w:type="first" r:id="rId14"/>
      <w:pgSz w:w="11906" w:h="16838" w:code="9"/>
      <w:pgMar w:top="2835" w:right="794" w:bottom="1985" w:left="794" w:header="284" w:footer="56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3AD8" w:rsidRDefault="00F93AD8" w:rsidP="00D5623F">
      <w:pPr>
        <w:spacing w:before="0" w:after="0" w:line="240" w:lineRule="auto"/>
      </w:pPr>
      <w:r>
        <w:separator/>
      </w:r>
    </w:p>
  </w:endnote>
  <w:endnote w:type="continuationSeparator" w:id="0">
    <w:p w:rsidR="00F93AD8" w:rsidRDefault="00F93AD8" w:rsidP="00D5623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otham">
    <w:altName w:val="Century"/>
    <w:panose1 w:val="00000000000000000000"/>
    <w:charset w:val="00"/>
    <w:family w:val="modern"/>
    <w:notTrueType/>
    <w:pitch w:val="variable"/>
    <w:sig w:usb0="00000083" w:usb1="00000000" w:usb2="00000000" w:usb3="00000000" w:csb0="00000009" w:csb1="00000000"/>
  </w:font>
  <w:font w:name="GothamLight">
    <w:panose1 w:val="00000000000000000000"/>
    <w:charset w:val="00"/>
    <w:family w:val="modern"/>
    <w:notTrueType/>
    <w:pitch w:val="variable"/>
    <w:sig w:usb0="800000AF" w:usb1="50000048" w:usb2="00000000" w:usb3="00000000" w:csb0="00000111" w:csb1="00000000"/>
  </w:font>
  <w:font w:name="GothamMedium">
    <w:panose1 w:val="00000000000000000000"/>
    <w:charset w:val="00"/>
    <w:family w:val="modern"/>
    <w:notTrueType/>
    <w:pitch w:val="variable"/>
    <w:sig w:usb0="800000AF" w:usb1="50000048" w:usb2="00000000" w:usb3="00000000" w:csb0="0000011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Gotham Rounded Book">
    <w:panose1 w:val="00000000000000000000"/>
    <w:charset w:val="00"/>
    <w:family w:val="modern"/>
    <w:notTrueType/>
    <w:pitch w:val="variable"/>
    <w:sig w:usb0="A00000FF" w:usb1="4000004A" w:usb2="00000000" w:usb3="00000000" w:csb0="0000000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6096"/>
      <w:gridCol w:w="4025"/>
    </w:tblGrid>
    <w:tr w:rsidR="005E3430" w:rsidTr="005E3430">
      <w:tc>
        <w:tcPr>
          <w:tcW w:w="6096" w:type="dxa"/>
        </w:tcPr>
        <w:p w:rsidR="005E3430" w:rsidRPr="00AA0419" w:rsidRDefault="005E3430" w:rsidP="005E3430">
          <w:pPr>
            <w:pStyle w:val="Pieddepage"/>
            <w:rPr>
              <w:rFonts w:ascii="Gotham Rounded Book" w:hAnsi="Gotham Rounded Book"/>
            </w:rPr>
          </w:pPr>
          <w:r w:rsidRPr="00AA0419">
            <w:rPr>
              <w:rFonts w:ascii="Gotham Rounded Book" w:hAnsi="Gotham Rounded Book"/>
            </w:rPr>
            <w:t xml:space="preserve">Edition du </w:t>
          </w:r>
          <w:r w:rsidR="00AA0419">
            <w:rPr>
              <w:rFonts w:ascii="Gotham Rounded Book" w:hAnsi="Gotham Rounded Book"/>
            </w:rPr>
            <w:t>24/08/2017</w:t>
          </w:r>
        </w:p>
        <w:p w:rsidR="005E3430" w:rsidRPr="00D51742" w:rsidRDefault="005E3430" w:rsidP="005E3430">
          <w:pPr>
            <w:pStyle w:val="Pieddepage"/>
          </w:pPr>
          <w:r w:rsidRPr="00AA0419">
            <w:rPr>
              <w:rFonts w:ascii="Gotham Rounded Book" w:hAnsi="Gotham Rounded Book"/>
            </w:rPr>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025" w:type="dxa"/>
        </w:tcPr>
        <w:p w:rsidR="005E3430" w:rsidRPr="00D51742" w:rsidRDefault="005E3430" w:rsidP="005E3430">
          <w:pPr>
            <w:pStyle w:val="Pieddepage"/>
          </w:pPr>
        </w:p>
      </w:tc>
    </w:tr>
  </w:tbl>
  <w:p w:rsidR="005E3430" w:rsidRDefault="005E3430" w:rsidP="005E3430">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5529"/>
      <w:gridCol w:w="4592"/>
    </w:tblGrid>
    <w:tr w:rsidR="005E3430" w:rsidTr="005E3430">
      <w:tc>
        <w:tcPr>
          <w:tcW w:w="5529" w:type="dxa"/>
        </w:tcPr>
        <w:p w:rsidR="005E3430" w:rsidRPr="00A14162" w:rsidRDefault="005E3430" w:rsidP="005E3430">
          <w:pPr>
            <w:pStyle w:val="Pieddepage"/>
            <w:rPr>
              <w:rFonts w:ascii="Gotham Rounded Book" w:hAnsi="Gotham Rounded Book"/>
            </w:rPr>
          </w:pPr>
          <w:bookmarkStart w:id="2" w:name="_Hlk490982227"/>
          <w:r w:rsidRPr="00A14162">
            <w:rPr>
              <w:rFonts w:ascii="Gotham Rounded Book" w:hAnsi="Gotham Rounded Book"/>
            </w:rPr>
            <w:t xml:space="preserve">Edition du </w:t>
          </w:r>
          <w:r w:rsidR="00277AD5">
            <w:rPr>
              <w:rFonts w:ascii="Gotham Rounded Book" w:hAnsi="Gotham Rounded Book"/>
            </w:rPr>
            <w:t>12/11/2018</w:t>
          </w:r>
        </w:p>
        <w:p w:rsidR="005E3430" w:rsidRPr="00D51742" w:rsidRDefault="005E3430" w:rsidP="005E3430">
          <w:pPr>
            <w:pStyle w:val="Pieddepage"/>
          </w:pPr>
          <w:r w:rsidRPr="00A14162">
            <w:rPr>
              <w:rFonts w:ascii="Gotham Rounded Book" w:hAnsi="Gotham Rounded Book"/>
            </w:rPr>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592" w:type="dxa"/>
        </w:tcPr>
        <w:p w:rsidR="005E3430" w:rsidRPr="00D51742" w:rsidRDefault="005E3430" w:rsidP="005E3430">
          <w:pPr>
            <w:pStyle w:val="Pieddepage"/>
          </w:pPr>
        </w:p>
      </w:tc>
    </w:tr>
    <w:tr w:rsidR="005E3430" w:rsidTr="005E3430">
      <w:tc>
        <w:tcPr>
          <w:tcW w:w="5529" w:type="dxa"/>
        </w:tcPr>
        <w:p w:rsidR="005E3430" w:rsidRPr="00D51742" w:rsidRDefault="005E3430" w:rsidP="005E3430">
          <w:pPr>
            <w:pStyle w:val="Pieddepage"/>
          </w:pPr>
        </w:p>
      </w:tc>
      <w:tc>
        <w:tcPr>
          <w:tcW w:w="4592" w:type="dxa"/>
        </w:tcPr>
        <w:p w:rsidR="005E3430" w:rsidRPr="00D51742" w:rsidRDefault="005E3430" w:rsidP="005E3430">
          <w:pPr>
            <w:pStyle w:val="Pieddepage"/>
          </w:pPr>
        </w:p>
      </w:tc>
    </w:tr>
    <w:bookmarkEnd w:id="2"/>
  </w:tbl>
  <w:p w:rsidR="005E3430" w:rsidRDefault="005E3430">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3AD8" w:rsidRDefault="00F93AD8" w:rsidP="00D5623F">
      <w:pPr>
        <w:spacing w:before="0" w:after="0" w:line="240" w:lineRule="auto"/>
      </w:pPr>
      <w:r>
        <w:separator/>
      </w:r>
    </w:p>
  </w:footnote>
  <w:footnote w:type="continuationSeparator" w:id="0">
    <w:p w:rsidR="00F93AD8" w:rsidRDefault="00F93AD8" w:rsidP="00D5623F">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CDC" w:rsidRDefault="00330E69">
    <w:pPr>
      <w:pStyle w:val="En-tte"/>
    </w:pPr>
    <w:r>
      <w:rPr>
        <w:noProof/>
        <w:lang w:eastAsia="fr-FR"/>
      </w:rPr>
      <w:drawing>
        <wp:anchor distT="0" distB="0" distL="114300" distR="114300" simplePos="0" relativeHeight="251662336" behindDoc="1" locked="0" layoutInCell="1" allowOverlap="1" wp14:anchorId="023FA960" wp14:editId="5F517967">
          <wp:simplePos x="0" y="0"/>
          <wp:positionH relativeFrom="column">
            <wp:posOffset>-504190</wp:posOffset>
          </wp:positionH>
          <wp:positionV relativeFrom="paragraph">
            <wp:posOffset>-180339</wp:posOffset>
          </wp:positionV>
          <wp:extent cx="7560860" cy="1610436"/>
          <wp:effectExtent l="0" t="0" r="2540" b="889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860" cy="1610436"/>
                  </a:xfrm>
                  <a:prstGeom prst="rect">
                    <a:avLst/>
                  </a:prstGeom>
                  <a:noFill/>
                  <a:ln>
                    <a:noFill/>
                  </a:ln>
                </pic:spPr>
              </pic:pic>
            </a:graphicData>
          </a:graphic>
          <wp14:sizeRelH relativeFrom="page">
            <wp14:pctWidth>0</wp14:pctWidth>
          </wp14:sizeRelH>
          <wp14:sizeRelV relativeFrom="page">
            <wp14:pctHeight>0</wp14:pctHeight>
          </wp14:sizeRelV>
        </wp:anchor>
      </w:drawing>
    </w:r>
    <w:r w:rsidR="00695CDC">
      <w:rPr>
        <w:noProof/>
        <w:lang w:eastAsia="fr-FR"/>
      </w:rPr>
      <w:drawing>
        <wp:anchor distT="0" distB="0" distL="114300" distR="114300" simplePos="0" relativeHeight="251660288" behindDoc="1" locked="0" layoutInCell="1" allowOverlap="1" wp14:anchorId="53AB40BB" wp14:editId="6BDF2E62">
          <wp:simplePos x="0" y="0"/>
          <wp:positionH relativeFrom="column">
            <wp:posOffset>-504190</wp:posOffset>
          </wp:positionH>
          <wp:positionV relativeFrom="paragraph">
            <wp:posOffset>-178910</wp:posOffset>
          </wp:positionV>
          <wp:extent cx="7560000" cy="10689432"/>
          <wp:effectExtent l="0" t="0" r="3175" b="0"/>
          <wp:wrapNone/>
          <wp:docPr id="24"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CTP_t_Page_2.png"/>
                  <pic:cNvPicPr/>
                </pic:nvPicPr>
                <pic:blipFill>
                  <a:blip r:embed="rId2">
                    <a:extLst>
                      <a:ext uri="{28A0092B-C50C-407E-A947-70E740481C1C}">
                        <a14:useLocalDpi xmlns:a14="http://schemas.microsoft.com/office/drawing/2010/main" val="0"/>
                      </a:ext>
                    </a:extLst>
                  </a:blip>
                  <a:stretch>
                    <a:fillRect/>
                  </a:stretch>
                </pic:blipFill>
                <pic:spPr>
                  <a:xfrm>
                    <a:off x="0" y="0"/>
                    <a:ext cx="7560000" cy="10689432"/>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3A0C" w:rsidRDefault="003D431A">
    <w:pPr>
      <w:pStyle w:val="En-tte"/>
    </w:pPr>
    <w:r>
      <w:rPr>
        <w:noProof/>
        <w:lang w:eastAsia="fr-FR"/>
      </w:rPr>
      <w:drawing>
        <wp:anchor distT="0" distB="0" distL="114300" distR="114300" simplePos="0" relativeHeight="251661312" behindDoc="1" locked="0" layoutInCell="1" allowOverlap="1" wp14:anchorId="6C034761" wp14:editId="54D65617">
          <wp:simplePos x="0" y="0"/>
          <wp:positionH relativeFrom="column">
            <wp:posOffset>-504190</wp:posOffset>
          </wp:positionH>
          <wp:positionV relativeFrom="paragraph">
            <wp:posOffset>-180340</wp:posOffset>
          </wp:positionV>
          <wp:extent cx="7565366" cy="2915728"/>
          <wp:effectExtent l="0" t="0" r="0"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b="1960"/>
                  <a:stretch/>
                </pic:blipFill>
                <pic:spPr bwMode="auto">
                  <a:xfrm>
                    <a:off x="0" y="0"/>
                    <a:ext cx="7567488" cy="291654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6E24CA">
      <w:rPr>
        <w:noProof/>
        <w:lang w:eastAsia="fr-FR"/>
      </w:rPr>
      <w:drawing>
        <wp:anchor distT="0" distB="0" distL="114300" distR="114300" simplePos="0" relativeHeight="251658240" behindDoc="1" locked="0" layoutInCell="1" allowOverlap="1" wp14:anchorId="3DB181F4" wp14:editId="5DD3400F">
          <wp:simplePos x="0" y="0"/>
          <wp:positionH relativeFrom="column">
            <wp:posOffset>-504190</wp:posOffset>
          </wp:positionH>
          <wp:positionV relativeFrom="paragraph">
            <wp:posOffset>-180009</wp:posOffset>
          </wp:positionV>
          <wp:extent cx="7560000" cy="10689432"/>
          <wp:effectExtent l="0" t="0" r="3175" b="0"/>
          <wp:wrapNone/>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CCTP_Word_3-01.png"/>
                  <pic:cNvPicPr/>
                </pic:nvPicPr>
                <pic:blipFill>
                  <a:blip r:embed="rId2">
                    <a:extLst>
                      <a:ext uri="{28A0092B-C50C-407E-A947-70E740481C1C}">
                        <a14:useLocalDpi xmlns:a14="http://schemas.microsoft.com/office/drawing/2010/main" val="0"/>
                      </a:ext>
                    </a:extLst>
                  </a:blip>
                  <a:stretch>
                    <a:fillRect/>
                  </a:stretch>
                </pic:blipFill>
                <pic:spPr>
                  <a:xfrm>
                    <a:off x="0" y="0"/>
                    <a:ext cx="7560000" cy="1068943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9F53D5"/>
    <w:multiLevelType w:val="hybridMultilevel"/>
    <w:tmpl w:val="3752D4A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1E4B63FC"/>
    <w:multiLevelType w:val="hybridMultilevel"/>
    <w:tmpl w:val="FD6CAE6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21922023"/>
    <w:multiLevelType w:val="hybridMultilevel"/>
    <w:tmpl w:val="EC32FC5A"/>
    <w:lvl w:ilvl="0" w:tplc="0DF6071A">
      <w:numFmt w:val="bullet"/>
      <w:lvlText w:val="-"/>
      <w:lvlJc w:val="left"/>
      <w:pPr>
        <w:ind w:left="720" w:hanging="360"/>
      </w:pPr>
      <w:rPr>
        <w:rFonts w:ascii="Gotham" w:eastAsiaTheme="minorHAnsi" w:hAnsi="Gotham"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227A5789"/>
    <w:multiLevelType w:val="hybridMultilevel"/>
    <w:tmpl w:val="3CE0E1EE"/>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56C92824"/>
    <w:multiLevelType w:val="hybridMultilevel"/>
    <w:tmpl w:val="C6EA745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36E9"/>
    <w:rsid w:val="00006F19"/>
    <w:rsid w:val="00011DD0"/>
    <w:rsid w:val="000336E9"/>
    <w:rsid w:val="000370E9"/>
    <w:rsid w:val="00062B38"/>
    <w:rsid w:val="000971F7"/>
    <w:rsid w:val="000A791E"/>
    <w:rsid w:val="000D5C5E"/>
    <w:rsid w:val="00145582"/>
    <w:rsid w:val="00165595"/>
    <w:rsid w:val="001A326C"/>
    <w:rsid w:val="001D3A0C"/>
    <w:rsid w:val="001F0964"/>
    <w:rsid w:val="001F11E1"/>
    <w:rsid w:val="0021661D"/>
    <w:rsid w:val="00277AD5"/>
    <w:rsid w:val="002859DB"/>
    <w:rsid w:val="002C4932"/>
    <w:rsid w:val="002E0012"/>
    <w:rsid w:val="002E7260"/>
    <w:rsid w:val="00324323"/>
    <w:rsid w:val="00330E69"/>
    <w:rsid w:val="003D431A"/>
    <w:rsid w:val="00404FEC"/>
    <w:rsid w:val="0044263A"/>
    <w:rsid w:val="00453F58"/>
    <w:rsid w:val="00480E3F"/>
    <w:rsid w:val="0049567E"/>
    <w:rsid w:val="004E07B3"/>
    <w:rsid w:val="004E109B"/>
    <w:rsid w:val="004F2390"/>
    <w:rsid w:val="0050663D"/>
    <w:rsid w:val="005154B0"/>
    <w:rsid w:val="005238E8"/>
    <w:rsid w:val="005369EC"/>
    <w:rsid w:val="005379B2"/>
    <w:rsid w:val="005559C0"/>
    <w:rsid w:val="00567A3F"/>
    <w:rsid w:val="005B21E0"/>
    <w:rsid w:val="005C63CC"/>
    <w:rsid w:val="005D30FF"/>
    <w:rsid w:val="005E3430"/>
    <w:rsid w:val="005F50F7"/>
    <w:rsid w:val="005F7DA6"/>
    <w:rsid w:val="00611FA5"/>
    <w:rsid w:val="00621F58"/>
    <w:rsid w:val="00634011"/>
    <w:rsid w:val="00672250"/>
    <w:rsid w:val="006755F4"/>
    <w:rsid w:val="00695CDC"/>
    <w:rsid w:val="006A0490"/>
    <w:rsid w:val="006D47CA"/>
    <w:rsid w:val="006E24CA"/>
    <w:rsid w:val="0070313B"/>
    <w:rsid w:val="00741738"/>
    <w:rsid w:val="00785CF6"/>
    <w:rsid w:val="00795248"/>
    <w:rsid w:val="007A1102"/>
    <w:rsid w:val="00867F0F"/>
    <w:rsid w:val="0088381B"/>
    <w:rsid w:val="008B0B94"/>
    <w:rsid w:val="008B176B"/>
    <w:rsid w:val="008D215E"/>
    <w:rsid w:val="008D4764"/>
    <w:rsid w:val="008E004D"/>
    <w:rsid w:val="0091058C"/>
    <w:rsid w:val="009362FE"/>
    <w:rsid w:val="00961DDC"/>
    <w:rsid w:val="00962503"/>
    <w:rsid w:val="009C35CD"/>
    <w:rsid w:val="009C72CC"/>
    <w:rsid w:val="00A14162"/>
    <w:rsid w:val="00A239F1"/>
    <w:rsid w:val="00A41DEC"/>
    <w:rsid w:val="00A54CD1"/>
    <w:rsid w:val="00AA0419"/>
    <w:rsid w:val="00AE43A6"/>
    <w:rsid w:val="00AF3CAA"/>
    <w:rsid w:val="00B425D2"/>
    <w:rsid w:val="00B63067"/>
    <w:rsid w:val="00BE6A61"/>
    <w:rsid w:val="00BE7966"/>
    <w:rsid w:val="00C01744"/>
    <w:rsid w:val="00C0603C"/>
    <w:rsid w:val="00C710D7"/>
    <w:rsid w:val="00C71204"/>
    <w:rsid w:val="00C90BBF"/>
    <w:rsid w:val="00CA6D8C"/>
    <w:rsid w:val="00CB2C6D"/>
    <w:rsid w:val="00CD671A"/>
    <w:rsid w:val="00D3556F"/>
    <w:rsid w:val="00D44A30"/>
    <w:rsid w:val="00D51742"/>
    <w:rsid w:val="00D51B95"/>
    <w:rsid w:val="00D5623F"/>
    <w:rsid w:val="00DB2D22"/>
    <w:rsid w:val="00DE2088"/>
    <w:rsid w:val="00E04F15"/>
    <w:rsid w:val="00E3754F"/>
    <w:rsid w:val="00E7150B"/>
    <w:rsid w:val="00EA078F"/>
    <w:rsid w:val="00EA2579"/>
    <w:rsid w:val="00EC6ED4"/>
    <w:rsid w:val="00ED1C95"/>
    <w:rsid w:val="00F10EEF"/>
    <w:rsid w:val="00F34D53"/>
    <w:rsid w:val="00F7200F"/>
    <w:rsid w:val="00F93AD8"/>
    <w:rsid w:val="00FB0B7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36E9"/>
    <w:pPr>
      <w:spacing w:before="120" w:after="120" w:line="276" w:lineRule="auto"/>
    </w:pPr>
    <w:rPr>
      <w:sz w:val="20"/>
    </w:rPr>
  </w:style>
  <w:style w:type="paragraph" w:styleId="Titre1">
    <w:name w:val="heading 1"/>
    <w:basedOn w:val="Titre"/>
    <w:next w:val="Normal"/>
    <w:link w:val="Titre1Car"/>
    <w:uiPriority w:val="9"/>
    <w:qFormat/>
    <w:rsid w:val="00AE43A6"/>
    <w:pPr>
      <w:spacing w:after="240"/>
      <w:outlineLvl w:val="0"/>
    </w:pPr>
    <w:rPr>
      <w:color w:val="94C11A" w:themeColor="accent1"/>
      <w:sz w:val="56"/>
    </w:rPr>
  </w:style>
  <w:style w:type="paragraph" w:styleId="Titre2">
    <w:name w:val="heading 2"/>
    <w:basedOn w:val="Normal"/>
    <w:next w:val="Normal"/>
    <w:link w:val="Titre2Car"/>
    <w:uiPriority w:val="9"/>
    <w:unhideWhenUsed/>
    <w:qFormat/>
    <w:rsid w:val="00A41DEC"/>
    <w:pPr>
      <w:keepNext/>
      <w:keepLines/>
      <w:spacing w:before="40" w:after="0"/>
      <w:outlineLvl w:val="1"/>
    </w:pPr>
    <w:rPr>
      <w:rFonts w:asciiTheme="majorHAnsi" w:eastAsiaTheme="majorEastAsia" w:hAnsiTheme="majorHAnsi" w:cstheme="majorBidi"/>
      <w:color w:val="94C11A" w:themeColor="accent1"/>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D5623F"/>
    <w:pPr>
      <w:tabs>
        <w:tab w:val="center" w:pos="4536"/>
        <w:tab w:val="right" w:pos="9072"/>
      </w:tabs>
      <w:spacing w:after="0" w:line="240" w:lineRule="auto"/>
    </w:pPr>
  </w:style>
  <w:style w:type="character" w:customStyle="1" w:styleId="En-tteCar">
    <w:name w:val="En-tête Car"/>
    <w:basedOn w:val="Policepardfaut"/>
    <w:link w:val="En-tte"/>
    <w:uiPriority w:val="99"/>
    <w:rsid w:val="00D5623F"/>
  </w:style>
  <w:style w:type="paragraph" w:styleId="Pieddepage">
    <w:name w:val="footer"/>
    <w:basedOn w:val="Normal"/>
    <w:link w:val="PieddepageCar"/>
    <w:unhideWhenUsed/>
    <w:rsid w:val="00D51742"/>
    <w:pPr>
      <w:tabs>
        <w:tab w:val="center" w:pos="4536"/>
        <w:tab w:val="right" w:pos="9072"/>
      </w:tabs>
      <w:spacing w:after="0" w:line="240" w:lineRule="auto"/>
      <w:jc w:val="both"/>
    </w:pPr>
    <w:rPr>
      <w:sz w:val="12"/>
    </w:rPr>
  </w:style>
  <w:style w:type="character" w:customStyle="1" w:styleId="PieddepageCar">
    <w:name w:val="Pied de page Car"/>
    <w:basedOn w:val="Policepardfaut"/>
    <w:link w:val="Pieddepage"/>
    <w:rsid w:val="00D51742"/>
    <w:rPr>
      <w:sz w:val="12"/>
    </w:rPr>
  </w:style>
  <w:style w:type="paragraph" w:styleId="Titre">
    <w:name w:val="Title"/>
    <w:link w:val="TitreCar"/>
    <w:uiPriority w:val="10"/>
    <w:qFormat/>
    <w:rsid w:val="000971F7"/>
    <w:pPr>
      <w:spacing w:after="0" w:line="228" w:lineRule="auto"/>
      <w:contextualSpacing/>
    </w:pPr>
    <w:rPr>
      <w:rFonts w:asciiTheme="majorHAnsi" w:eastAsiaTheme="majorEastAsia" w:hAnsiTheme="majorHAnsi" w:cstheme="majorBidi"/>
      <w:color w:val="FFFFFF" w:themeColor="background1"/>
      <w:kern w:val="28"/>
      <w:sz w:val="64"/>
      <w:szCs w:val="56"/>
    </w:rPr>
  </w:style>
  <w:style w:type="character" w:customStyle="1" w:styleId="TitreCar">
    <w:name w:val="Titre Car"/>
    <w:basedOn w:val="Policepardfaut"/>
    <w:link w:val="Titre"/>
    <w:uiPriority w:val="10"/>
    <w:rsid w:val="000971F7"/>
    <w:rPr>
      <w:rFonts w:asciiTheme="majorHAnsi" w:eastAsiaTheme="majorEastAsia" w:hAnsiTheme="majorHAnsi" w:cstheme="majorBidi"/>
      <w:color w:val="FFFFFF" w:themeColor="background1"/>
      <w:kern w:val="28"/>
      <w:sz w:val="64"/>
      <w:szCs w:val="56"/>
    </w:rPr>
  </w:style>
  <w:style w:type="table" w:styleId="Grilledutableau">
    <w:name w:val="Table Grid"/>
    <w:basedOn w:val="TableauNormal"/>
    <w:uiPriority w:val="39"/>
    <w:rsid w:val="006722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Gras">
    <w:name w:val="Titre Gras"/>
    <w:basedOn w:val="Policepardfaut"/>
    <w:uiPriority w:val="1"/>
    <w:qFormat/>
    <w:rsid w:val="000971F7"/>
    <w:rPr>
      <w:rFonts w:ascii="GothamMedium" w:hAnsi="GothamMedium"/>
    </w:rPr>
  </w:style>
  <w:style w:type="paragraph" w:styleId="Sansinterligne">
    <w:name w:val="No Spacing"/>
    <w:uiPriority w:val="1"/>
    <w:qFormat/>
    <w:rsid w:val="000971F7"/>
    <w:pPr>
      <w:spacing w:after="0" w:line="240" w:lineRule="auto"/>
    </w:pPr>
    <w:rPr>
      <w:sz w:val="20"/>
    </w:rPr>
  </w:style>
  <w:style w:type="character" w:customStyle="1" w:styleId="Titre1Car">
    <w:name w:val="Titre 1 Car"/>
    <w:basedOn w:val="Policepardfaut"/>
    <w:link w:val="Titre1"/>
    <w:uiPriority w:val="9"/>
    <w:rsid w:val="00AE43A6"/>
    <w:rPr>
      <w:rFonts w:asciiTheme="majorHAnsi" w:eastAsiaTheme="majorEastAsia" w:hAnsiTheme="majorHAnsi" w:cstheme="majorBidi"/>
      <w:color w:val="94C11A" w:themeColor="accent1"/>
      <w:kern w:val="28"/>
      <w:sz w:val="56"/>
      <w:szCs w:val="56"/>
    </w:rPr>
  </w:style>
  <w:style w:type="character" w:customStyle="1" w:styleId="Titre2Car">
    <w:name w:val="Titre 2 Car"/>
    <w:basedOn w:val="Policepardfaut"/>
    <w:link w:val="Titre2"/>
    <w:uiPriority w:val="9"/>
    <w:rsid w:val="00A41DEC"/>
    <w:rPr>
      <w:rFonts w:asciiTheme="majorHAnsi" w:eastAsiaTheme="majorEastAsia" w:hAnsiTheme="majorHAnsi" w:cstheme="majorBidi"/>
      <w:color w:val="94C11A" w:themeColor="accent1"/>
    </w:rPr>
  </w:style>
  <w:style w:type="table" w:customStyle="1" w:styleId="TableauGrille1Clair-Accentuation41">
    <w:name w:val="Tableau Grille 1 Clair - Accentuation 41"/>
    <w:basedOn w:val="TableauNormal"/>
    <w:uiPriority w:val="46"/>
    <w:rsid w:val="000336E9"/>
    <w:pPr>
      <w:spacing w:after="0" w:line="240" w:lineRule="auto"/>
    </w:pPr>
    <w:tblPr>
      <w:tblStyleRowBandSize w:val="1"/>
      <w:tblStyleColBandSize w:val="1"/>
      <w:tblBorders>
        <w:top w:val="single" w:sz="4" w:space="0" w:color="F3F3F3" w:themeColor="accent4" w:themeTint="66"/>
        <w:left w:val="single" w:sz="4" w:space="0" w:color="F3F3F3" w:themeColor="accent4" w:themeTint="66"/>
        <w:bottom w:val="single" w:sz="4" w:space="0" w:color="F3F3F3" w:themeColor="accent4" w:themeTint="66"/>
        <w:right w:val="single" w:sz="4" w:space="0" w:color="F3F3F3" w:themeColor="accent4" w:themeTint="66"/>
        <w:insideH w:val="single" w:sz="4" w:space="0" w:color="F3F3F3" w:themeColor="accent4" w:themeTint="66"/>
        <w:insideV w:val="single" w:sz="4" w:space="0" w:color="F3F3F3" w:themeColor="accent4" w:themeTint="66"/>
      </w:tblBorders>
    </w:tblPr>
    <w:tblStylePr w:type="firstRow">
      <w:rPr>
        <w:b/>
        <w:bCs/>
      </w:rPr>
      <w:tblPr/>
      <w:tcPr>
        <w:tcBorders>
          <w:bottom w:val="single" w:sz="12" w:space="0" w:color="EEEEED" w:themeColor="accent4" w:themeTint="99"/>
        </w:tcBorders>
      </w:tcPr>
    </w:tblStylePr>
    <w:tblStylePr w:type="lastRow">
      <w:rPr>
        <w:b/>
        <w:bCs/>
      </w:rPr>
      <w:tblPr/>
      <w:tcPr>
        <w:tcBorders>
          <w:top w:val="double" w:sz="2" w:space="0" w:color="EEEEED" w:themeColor="accent4" w:themeTint="99"/>
        </w:tcBorders>
      </w:tcPr>
    </w:tblStylePr>
    <w:tblStylePr w:type="firstCol">
      <w:rPr>
        <w:b/>
        <w:bCs/>
      </w:rPr>
    </w:tblStylePr>
    <w:tblStylePr w:type="lastCol">
      <w:rPr>
        <w:b/>
        <w:bCs/>
      </w:rPr>
    </w:tblStylePr>
  </w:style>
  <w:style w:type="paragraph" w:styleId="Textedebulles">
    <w:name w:val="Balloon Text"/>
    <w:basedOn w:val="Normal"/>
    <w:link w:val="TextedebullesCar"/>
    <w:uiPriority w:val="99"/>
    <w:semiHidden/>
    <w:unhideWhenUsed/>
    <w:rsid w:val="00AA0419"/>
    <w:pPr>
      <w:spacing w:before="0"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A0419"/>
    <w:rPr>
      <w:rFonts w:ascii="Tahoma" w:hAnsi="Tahoma" w:cs="Tahoma"/>
      <w:sz w:val="16"/>
      <w:szCs w:val="16"/>
    </w:rPr>
  </w:style>
  <w:style w:type="table" w:styleId="Grillemoyenne3-Accent3">
    <w:name w:val="Medium Grid 3 Accent 3"/>
    <w:basedOn w:val="TableauNormal"/>
    <w:uiPriority w:val="69"/>
    <w:rsid w:val="009C35CD"/>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9D8D4"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26157"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26157"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26157"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26157"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2B1A9"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2B1A9" w:themeFill="accent3" w:themeFillTint="7F"/>
      </w:tcPr>
    </w:tblStylePr>
  </w:style>
  <w:style w:type="paragraph" w:styleId="Paragraphedeliste">
    <w:name w:val="List Paragraph"/>
    <w:basedOn w:val="Normal"/>
    <w:uiPriority w:val="34"/>
    <w:qFormat/>
    <w:rsid w:val="005B21E0"/>
    <w:pPr>
      <w:spacing w:before="0" w:after="200"/>
      <w:ind w:left="720"/>
      <w:contextualSpacing/>
    </w:pPr>
    <w:rPr>
      <w:sz w:val="22"/>
    </w:rPr>
  </w:style>
  <w:style w:type="table" w:styleId="Ombrageclair">
    <w:name w:val="Light Shading"/>
    <w:basedOn w:val="TableauNormal"/>
    <w:uiPriority w:val="60"/>
    <w:rsid w:val="00D3556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36E9"/>
    <w:pPr>
      <w:spacing w:before="120" w:after="120" w:line="276" w:lineRule="auto"/>
    </w:pPr>
    <w:rPr>
      <w:sz w:val="20"/>
    </w:rPr>
  </w:style>
  <w:style w:type="paragraph" w:styleId="Titre1">
    <w:name w:val="heading 1"/>
    <w:basedOn w:val="Titre"/>
    <w:next w:val="Normal"/>
    <w:link w:val="Titre1Car"/>
    <w:uiPriority w:val="9"/>
    <w:qFormat/>
    <w:rsid w:val="00AE43A6"/>
    <w:pPr>
      <w:spacing w:after="240"/>
      <w:outlineLvl w:val="0"/>
    </w:pPr>
    <w:rPr>
      <w:color w:val="94C11A" w:themeColor="accent1"/>
      <w:sz w:val="56"/>
    </w:rPr>
  </w:style>
  <w:style w:type="paragraph" w:styleId="Titre2">
    <w:name w:val="heading 2"/>
    <w:basedOn w:val="Normal"/>
    <w:next w:val="Normal"/>
    <w:link w:val="Titre2Car"/>
    <w:uiPriority w:val="9"/>
    <w:unhideWhenUsed/>
    <w:qFormat/>
    <w:rsid w:val="00A41DEC"/>
    <w:pPr>
      <w:keepNext/>
      <w:keepLines/>
      <w:spacing w:before="40" w:after="0"/>
      <w:outlineLvl w:val="1"/>
    </w:pPr>
    <w:rPr>
      <w:rFonts w:asciiTheme="majorHAnsi" w:eastAsiaTheme="majorEastAsia" w:hAnsiTheme="majorHAnsi" w:cstheme="majorBidi"/>
      <w:color w:val="94C11A" w:themeColor="accent1"/>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D5623F"/>
    <w:pPr>
      <w:tabs>
        <w:tab w:val="center" w:pos="4536"/>
        <w:tab w:val="right" w:pos="9072"/>
      </w:tabs>
      <w:spacing w:after="0" w:line="240" w:lineRule="auto"/>
    </w:pPr>
  </w:style>
  <w:style w:type="character" w:customStyle="1" w:styleId="En-tteCar">
    <w:name w:val="En-tête Car"/>
    <w:basedOn w:val="Policepardfaut"/>
    <w:link w:val="En-tte"/>
    <w:uiPriority w:val="99"/>
    <w:rsid w:val="00D5623F"/>
  </w:style>
  <w:style w:type="paragraph" w:styleId="Pieddepage">
    <w:name w:val="footer"/>
    <w:basedOn w:val="Normal"/>
    <w:link w:val="PieddepageCar"/>
    <w:unhideWhenUsed/>
    <w:rsid w:val="00D51742"/>
    <w:pPr>
      <w:tabs>
        <w:tab w:val="center" w:pos="4536"/>
        <w:tab w:val="right" w:pos="9072"/>
      </w:tabs>
      <w:spacing w:after="0" w:line="240" w:lineRule="auto"/>
      <w:jc w:val="both"/>
    </w:pPr>
    <w:rPr>
      <w:sz w:val="12"/>
    </w:rPr>
  </w:style>
  <w:style w:type="character" w:customStyle="1" w:styleId="PieddepageCar">
    <w:name w:val="Pied de page Car"/>
    <w:basedOn w:val="Policepardfaut"/>
    <w:link w:val="Pieddepage"/>
    <w:rsid w:val="00D51742"/>
    <w:rPr>
      <w:sz w:val="12"/>
    </w:rPr>
  </w:style>
  <w:style w:type="paragraph" w:styleId="Titre">
    <w:name w:val="Title"/>
    <w:link w:val="TitreCar"/>
    <w:uiPriority w:val="10"/>
    <w:qFormat/>
    <w:rsid w:val="000971F7"/>
    <w:pPr>
      <w:spacing w:after="0" w:line="228" w:lineRule="auto"/>
      <w:contextualSpacing/>
    </w:pPr>
    <w:rPr>
      <w:rFonts w:asciiTheme="majorHAnsi" w:eastAsiaTheme="majorEastAsia" w:hAnsiTheme="majorHAnsi" w:cstheme="majorBidi"/>
      <w:color w:val="FFFFFF" w:themeColor="background1"/>
      <w:kern w:val="28"/>
      <w:sz w:val="64"/>
      <w:szCs w:val="56"/>
    </w:rPr>
  </w:style>
  <w:style w:type="character" w:customStyle="1" w:styleId="TitreCar">
    <w:name w:val="Titre Car"/>
    <w:basedOn w:val="Policepardfaut"/>
    <w:link w:val="Titre"/>
    <w:uiPriority w:val="10"/>
    <w:rsid w:val="000971F7"/>
    <w:rPr>
      <w:rFonts w:asciiTheme="majorHAnsi" w:eastAsiaTheme="majorEastAsia" w:hAnsiTheme="majorHAnsi" w:cstheme="majorBidi"/>
      <w:color w:val="FFFFFF" w:themeColor="background1"/>
      <w:kern w:val="28"/>
      <w:sz w:val="64"/>
      <w:szCs w:val="56"/>
    </w:rPr>
  </w:style>
  <w:style w:type="table" w:styleId="Grilledutableau">
    <w:name w:val="Table Grid"/>
    <w:basedOn w:val="TableauNormal"/>
    <w:uiPriority w:val="39"/>
    <w:rsid w:val="006722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Gras">
    <w:name w:val="Titre Gras"/>
    <w:basedOn w:val="Policepardfaut"/>
    <w:uiPriority w:val="1"/>
    <w:qFormat/>
    <w:rsid w:val="000971F7"/>
    <w:rPr>
      <w:rFonts w:ascii="GothamMedium" w:hAnsi="GothamMedium"/>
    </w:rPr>
  </w:style>
  <w:style w:type="paragraph" w:styleId="Sansinterligne">
    <w:name w:val="No Spacing"/>
    <w:uiPriority w:val="1"/>
    <w:qFormat/>
    <w:rsid w:val="000971F7"/>
    <w:pPr>
      <w:spacing w:after="0" w:line="240" w:lineRule="auto"/>
    </w:pPr>
    <w:rPr>
      <w:sz w:val="20"/>
    </w:rPr>
  </w:style>
  <w:style w:type="character" w:customStyle="1" w:styleId="Titre1Car">
    <w:name w:val="Titre 1 Car"/>
    <w:basedOn w:val="Policepardfaut"/>
    <w:link w:val="Titre1"/>
    <w:uiPriority w:val="9"/>
    <w:rsid w:val="00AE43A6"/>
    <w:rPr>
      <w:rFonts w:asciiTheme="majorHAnsi" w:eastAsiaTheme="majorEastAsia" w:hAnsiTheme="majorHAnsi" w:cstheme="majorBidi"/>
      <w:color w:val="94C11A" w:themeColor="accent1"/>
      <w:kern w:val="28"/>
      <w:sz w:val="56"/>
      <w:szCs w:val="56"/>
    </w:rPr>
  </w:style>
  <w:style w:type="character" w:customStyle="1" w:styleId="Titre2Car">
    <w:name w:val="Titre 2 Car"/>
    <w:basedOn w:val="Policepardfaut"/>
    <w:link w:val="Titre2"/>
    <w:uiPriority w:val="9"/>
    <w:rsid w:val="00A41DEC"/>
    <w:rPr>
      <w:rFonts w:asciiTheme="majorHAnsi" w:eastAsiaTheme="majorEastAsia" w:hAnsiTheme="majorHAnsi" w:cstheme="majorBidi"/>
      <w:color w:val="94C11A" w:themeColor="accent1"/>
    </w:rPr>
  </w:style>
  <w:style w:type="table" w:customStyle="1" w:styleId="TableauGrille1Clair-Accentuation41">
    <w:name w:val="Tableau Grille 1 Clair - Accentuation 41"/>
    <w:basedOn w:val="TableauNormal"/>
    <w:uiPriority w:val="46"/>
    <w:rsid w:val="000336E9"/>
    <w:pPr>
      <w:spacing w:after="0" w:line="240" w:lineRule="auto"/>
    </w:pPr>
    <w:tblPr>
      <w:tblStyleRowBandSize w:val="1"/>
      <w:tblStyleColBandSize w:val="1"/>
      <w:tblBorders>
        <w:top w:val="single" w:sz="4" w:space="0" w:color="F3F3F3" w:themeColor="accent4" w:themeTint="66"/>
        <w:left w:val="single" w:sz="4" w:space="0" w:color="F3F3F3" w:themeColor="accent4" w:themeTint="66"/>
        <w:bottom w:val="single" w:sz="4" w:space="0" w:color="F3F3F3" w:themeColor="accent4" w:themeTint="66"/>
        <w:right w:val="single" w:sz="4" w:space="0" w:color="F3F3F3" w:themeColor="accent4" w:themeTint="66"/>
        <w:insideH w:val="single" w:sz="4" w:space="0" w:color="F3F3F3" w:themeColor="accent4" w:themeTint="66"/>
        <w:insideV w:val="single" w:sz="4" w:space="0" w:color="F3F3F3" w:themeColor="accent4" w:themeTint="66"/>
      </w:tblBorders>
    </w:tblPr>
    <w:tblStylePr w:type="firstRow">
      <w:rPr>
        <w:b/>
        <w:bCs/>
      </w:rPr>
      <w:tblPr/>
      <w:tcPr>
        <w:tcBorders>
          <w:bottom w:val="single" w:sz="12" w:space="0" w:color="EEEEED" w:themeColor="accent4" w:themeTint="99"/>
        </w:tcBorders>
      </w:tcPr>
    </w:tblStylePr>
    <w:tblStylePr w:type="lastRow">
      <w:rPr>
        <w:b/>
        <w:bCs/>
      </w:rPr>
      <w:tblPr/>
      <w:tcPr>
        <w:tcBorders>
          <w:top w:val="double" w:sz="2" w:space="0" w:color="EEEEED" w:themeColor="accent4" w:themeTint="99"/>
        </w:tcBorders>
      </w:tcPr>
    </w:tblStylePr>
    <w:tblStylePr w:type="firstCol">
      <w:rPr>
        <w:b/>
        <w:bCs/>
      </w:rPr>
    </w:tblStylePr>
    <w:tblStylePr w:type="lastCol">
      <w:rPr>
        <w:b/>
        <w:bCs/>
      </w:rPr>
    </w:tblStylePr>
  </w:style>
  <w:style w:type="paragraph" w:styleId="Textedebulles">
    <w:name w:val="Balloon Text"/>
    <w:basedOn w:val="Normal"/>
    <w:link w:val="TextedebullesCar"/>
    <w:uiPriority w:val="99"/>
    <w:semiHidden/>
    <w:unhideWhenUsed/>
    <w:rsid w:val="00AA0419"/>
    <w:pPr>
      <w:spacing w:before="0"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A0419"/>
    <w:rPr>
      <w:rFonts w:ascii="Tahoma" w:hAnsi="Tahoma" w:cs="Tahoma"/>
      <w:sz w:val="16"/>
      <w:szCs w:val="16"/>
    </w:rPr>
  </w:style>
  <w:style w:type="table" w:styleId="Grillemoyenne3-Accent3">
    <w:name w:val="Medium Grid 3 Accent 3"/>
    <w:basedOn w:val="TableauNormal"/>
    <w:uiPriority w:val="69"/>
    <w:rsid w:val="009C35CD"/>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9D8D4"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26157"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26157"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26157"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26157"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2B1A9"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2B1A9" w:themeFill="accent3" w:themeFillTint="7F"/>
      </w:tcPr>
    </w:tblStylePr>
  </w:style>
  <w:style w:type="paragraph" w:styleId="Paragraphedeliste">
    <w:name w:val="List Paragraph"/>
    <w:basedOn w:val="Normal"/>
    <w:uiPriority w:val="34"/>
    <w:qFormat/>
    <w:rsid w:val="005B21E0"/>
    <w:pPr>
      <w:spacing w:before="0" w:after="200"/>
      <w:ind w:left="720"/>
      <w:contextualSpacing/>
    </w:pPr>
    <w:rPr>
      <w:sz w:val="22"/>
    </w:rPr>
  </w:style>
  <w:style w:type="table" w:styleId="Ombrageclair">
    <w:name w:val="Light Shading"/>
    <w:basedOn w:val="TableauNormal"/>
    <w:uiPriority w:val="60"/>
    <w:rsid w:val="00D3556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2946506">
      <w:bodyDiv w:val="1"/>
      <w:marLeft w:val="0"/>
      <w:marRight w:val="0"/>
      <w:marTop w:val="0"/>
      <w:marBottom w:val="0"/>
      <w:divBdr>
        <w:top w:val="none" w:sz="0" w:space="0" w:color="auto"/>
        <w:left w:val="none" w:sz="0" w:space="0" w:color="auto"/>
        <w:bottom w:val="none" w:sz="0" w:space="0" w:color="auto"/>
        <w:right w:val="none" w:sz="0" w:space="0" w:color="auto"/>
      </w:divBdr>
    </w:div>
    <w:div w:id="1654411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customXml" Target="../customXml/item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9210048\Documents\22%20Outils%20prescription\02%20CCTP\Descriptifs%20ISOVER%20SR\Nouvelle%20charte%20Myisover%202017\Mod&#232;les%20Adrien%20Leroy\Fiche-MODELE.dotx" TargetMode="External"/></Relationships>
</file>

<file path=word/theme/theme1.xml><?xml version="1.0" encoding="utf-8"?>
<a:theme xmlns:a="http://schemas.openxmlformats.org/drawingml/2006/main" name="Thème Office">
  <a:themeElements>
    <a:clrScheme name="CCTP">
      <a:dk1>
        <a:sysClr val="windowText" lastClr="000000"/>
      </a:dk1>
      <a:lt1>
        <a:sysClr val="window" lastClr="FFFFFF"/>
      </a:lt1>
      <a:dk2>
        <a:srgbClr val="626157"/>
      </a:dk2>
      <a:lt2>
        <a:srgbClr val="E3E3E2"/>
      </a:lt2>
      <a:accent1>
        <a:srgbClr val="94C11A"/>
      </a:accent1>
      <a:accent2>
        <a:srgbClr val="FFDD05"/>
      </a:accent2>
      <a:accent3>
        <a:srgbClr val="626157"/>
      </a:accent3>
      <a:accent4>
        <a:srgbClr val="E3E3E2"/>
      </a:accent4>
      <a:accent5>
        <a:srgbClr val="94C11A"/>
      </a:accent5>
      <a:accent6>
        <a:srgbClr val="FFDD05"/>
      </a:accent6>
      <a:hlink>
        <a:srgbClr val="000000"/>
      </a:hlink>
      <a:folHlink>
        <a:srgbClr val="000000"/>
      </a:folHlink>
    </a:clrScheme>
    <a:fontScheme name="CCTP">
      <a:majorFont>
        <a:latin typeface="GothamLight"/>
        <a:ea typeface=""/>
        <a:cs typeface=""/>
      </a:majorFont>
      <a:minorFont>
        <a:latin typeface="Gotham"/>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D117C88DA3954A9929F2B4C2DEB4B5" ma:contentTypeVersion="3" ma:contentTypeDescription="Crée un document." ma:contentTypeScope="" ma:versionID="43e3fa7d1c0834ff31e821255745f4bf">
  <xsd:schema xmlns:xsd="http://www.w3.org/2001/XMLSchema" xmlns:xs="http://www.w3.org/2001/XMLSchema" xmlns:p="http://schemas.microsoft.com/office/2006/metadata/properties" xmlns:ns2="a7ec8a97-2d36-45b6-aeae-5436e469a382" targetNamespace="http://schemas.microsoft.com/office/2006/metadata/properties" ma:root="true" ma:fieldsID="b533d5fd3c71c507aced98ecaba966fb" ns2:_="">
    <xsd:import namespace="a7ec8a97-2d36-45b6-aeae-5436e469a38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ec8a97-2d36-45b6-aeae-5436e469a3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A1BB9E2-820A-4623-A46E-0ACCB0B474A8}"/>
</file>

<file path=customXml/itemProps2.xml><?xml version="1.0" encoding="utf-8"?>
<ds:datastoreItem xmlns:ds="http://schemas.openxmlformats.org/officeDocument/2006/customXml" ds:itemID="{EB1E7050-656F-4E2E-A357-F1A8B2B188E5}"/>
</file>

<file path=customXml/itemProps3.xml><?xml version="1.0" encoding="utf-8"?>
<ds:datastoreItem xmlns:ds="http://schemas.openxmlformats.org/officeDocument/2006/customXml" ds:itemID="{1B61A4F8-4D4D-49C9-BD7B-6F0F0A1CA93C}"/>
</file>

<file path=docProps/app.xml><?xml version="1.0" encoding="utf-8"?>
<Properties xmlns="http://schemas.openxmlformats.org/officeDocument/2006/extended-properties" xmlns:vt="http://schemas.openxmlformats.org/officeDocument/2006/docPropsVTypes">
  <Template>Fiche-MODELE</Template>
  <TotalTime>2404</TotalTime>
  <Pages>2</Pages>
  <Words>502</Words>
  <Characters>2764</Characters>
  <Application>Microsoft Office Word</Application>
  <DocSecurity>0</DocSecurity>
  <Lines>23</Lines>
  <Paragraphs>6</Paragraphs>
  <ScaleCrop>false</ScaleCrop>
  <HeadingPairs>
    <vt:vector size="2" baseType="variant">
      <vt:variant>
        <vt:lpstr>Titre</vt:lpstr>
      </vt:variant>
      <vt:variant>
        <vt:i4>1</vt:i4>
      </vt:variant>
    </vt:vector>
  </HeadingPairs>
  <TitlesOfParts>
    <vt:vector size="1" baseType="lpstr">
      <vt:lpstr/>
    </vt:vector>
  </TitlesOfParts>
  <Company>SAINT-GOBAIN 1.8</Company>
  <LinksUpToDate>false</LinksUpToDate>
  <CharactersWithSpaces>3260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Christine Brou</dc:creator>
  <cp:lastModifiedBy>Cotton, Benjamin</cp:lastModifiedBy>
  <cp:revision>25</cp:revision>
  <cp:lastPrinted>2018-12-18T10:42:00Z</cp:lastPrinted>
  <dcterms:created xsi:type="dcterms:W3CDTF">2018-11-12T13:36:00Z</dcterms:created>
  <dcterms:modified xsi:type="dcterms:W3CDTF">2018-12-18T12:33:00Z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0x010100F9D117C88DA3954A9929F2B4C2DEB4B5</vt:lpwstr>
  </property>
</Properties>
</file>